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F0" w:rsidRPr="00B84BF0" w:rsidRDefault="00B84BF0" w:rsidP="00B84BF0">
      <w:pPr>
        <w:pStyle w:val="a3"/>
        <w:rPr>
          <w:color w:val="FF0000"/>
        </w:rPr>
      </w:pPr>
      <w:r w:rsidRPr="00B84BF0">
        <w:rPr>
          <w:rStyle w:val="a4"/>
          <w:color w:val="FF0000"/>
        </w:rPr>
        <w:t>Постановление Пленума Верховного Суда РФ от 20 декабря 1994 г. № 10 «Некоторые вопросы применения законодательства о компенсации морального вреда»</w:t>
      </w:r>
    </w:p>
    <w:p w:rsidR="00B84BF0" w:rsidRDefault="00B84BF0" w:rsidP="00B84BF0">
      <w:pPr>
        <w:pStyle w:val="a3"/>
      </w:pPr>
      <w:r>
        <w:t>п. 2.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</w:p>
    <w:p w:rsidR="00B84BF0" w:rsidRDefault="00B84BF0" w:rsidP="00B84BF0">
      <w:pPr>
        <w:pStyle w:val="a3"/>
      </w:pPr>
      <w:r>
        <w:t>Моральный вред, в частности,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</w:p>
    <w:p w:rsidR="00B84BF0" w:rsidRDefault="00B84BF0" w:rsidP="00B84BF0">
      <w:pPr>
        <w:pStyle w:val="a3"/>
      </w:pPr>
      <w:r>
        <w:t>При этом следует учитывать, что статьей 131 Основ гражданского законодательства Союза ССР и республик установлена ответственность за моральный вред, причиненный гражданину неправомерными действиями, и в том случае, когда в законе отсутствует специальное указание о возможности его компенсации.</w:t>
      </w:r>
    </w:p>
    <w:p w:rsidR="00B84BF0" w:rsidRDefault="00B84BF0" w:rsidP="00B84BF0">
      <w:pPr>
        <w:pStyle w:val="a3"/>
      </w:pPr>
      <w:r>
        <w:t>Статьей 151 первой части Гражданского кодекса Российской Федерации, которая введена в действие с 1 января 1995 г., указанное положение сохранено лишь для случаев причинения гражданину морального вреда действиями, нарушающими его личные неимущественные права либо посягающими на принадлежащие гражданину другие нематериальные блага. В иных случаях компенсация морального вреда может иметь место при наличии указания об этом в законе.</w:t>
      </w:r>
    </w:p>
    <w:p w:rsidR="00300C37" w:rsidRDefault="00B84BF0"/>
    <w:sectPr w:rsidR="00300C37" w:rsidSect="001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84BF0"/>
    <w:rsid w:val="001E1D62"/>
    <w:rsid w:val="002E5764"/>
    <w:rsid w:val="00B84BF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2015-07-19T16:24:00Z</dcterms:created>
  <dcterms:modified xsi:type="dcterms:W3CDTF">2015-07-19T16:26:00Z</dcterms:modified>
</cp:coreProperties>
</file>