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B9E" w:rsidRPr="00716EE2" w:rsidRDefault="00FE3B9E" w:rsidP="00FE3B9E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716EE2">
        <w:rPr>
          <w:rFonts w:eastAsia="Times New Roman" w:cs="Times New Roman"/>
          <w:bCs/>
          <w:kern w:val="36"/>
          <w:sz w:val="28"/>
          <w:szCs w:val="28"/>
          <w:lang w:eastAsia="ru-RU"/>
        </w:rPr>
        <w:t>О государственной гражданской службе Российской Федерации (с изменениями на 8 июня 2015 года)</w:t>
      </w:r>
    </w:p>
    <w:p w:rsidR="00FE3B9E" w:rsidRPr="00FE3B9E" w:rsidRDefault="00FE3B9E" w:rsidP="00FE3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E3B9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Статья 50. Оплата труда гражданского служащего</w:t>
      </w:r>
    </w:p>
    <w:p w:rsidR="00FE3B9E" w:rsidRPr="00FE3B9E" w:rsidRDefault="00FE3B9E" w:rsidP="00FE3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Оплата труда </w:t>
      </w:r>
      <w:hyperlink r:id="rId4" w:anchor="block_13" w:history="1">
        <w:r w:rsidRPr="00FE3B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гражданского служащего</w:t>
        </w:r>
      </w:hyperlink>
      <w:r w:rsidRPr="00FE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</w:t>
      </w:r>
      <w:hyperlink r:id="rId5" w:anchor="block_301" w:history="1">
        <w:r w:rsidRPr="00FE3B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гражданской службы</w:t>
        </w:r>
      </w:hyperlink>
      <w:r w:rsidRPr="00FE3B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3B9E" w:rsidRPr="00FE3B9E" w:rsidRDefault="00FE3B9E" w:rsidP="00FE3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B9E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(далее - должностной оклад) и месячного оклада гражданского служащего в соответствии с присвоенным ему классным чином гражданской службы (далее - оклад за классный чин), которые составляют оклад месячного денежного содержания гражданского служащего (далее - оклад денежного содержания), а также из ежемесячных и иных дополнительных выплат (далее - дополнительные выплаты).</w:t>
      </w:r>
    </w:p>
    <w:p w:rsidR="00FE3B9E" w:rsidRPr="00FE3B9E" w:rsidRDefault="00FE3B9E" w:rsidP="00FE3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Размеры должностных окладов и окладов за классный чин федеральных государственных гражданских служащих устанавливаются </w:t>
      </w:r>
      <w:hyperlink r:id="rId6" w:history="1">
        <w:r w:rsidRPr="00FE3B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</w:t>
        </w:r>
      </w:hyperlink>
      <w:r w:rsidRPr="00FE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по представлению Правительства Российской Федерации.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вознаграждения, в котором учтены должностной оклад, оклад за классный чин и ежемесячные надбавки к должностному окладу за выслугу лет на гражданской службе, за особые условия гражданской службы, за работу со сведениями, составляющими государственную тайну, но не учтены премии и ежемесячное денежное поощрение.</w:t>
      </w:r>
    </w:p>
    <w:p w:rsidR="00FE3B9E" w:rsidRPr="00FE3B9E" w:rsidRDefault="00FE3B9E" w:rsidP="00FE3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B9E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Федерации.</w:t>
      </w:r>
    </w:p>
    <w:p w:rsidR="00FE3B9E" w:rsidRPr="00FE3B9E" w:rsidRDefault="00FE3B9E" w:rsidP="00FE3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B9E">
        <w:rPr>
          <w:rFonts w:ascii="Times New Roman" w:eastAsia="Times New Roman" w:hAnsi="Times New Roman" w:cs="Times New Roman"/>
          <w:sz w:val="24"/>
          <w:szCs w:val="24"/>
          <w:lang w:eastAsia="ru-RU"/>
        </w:rPr>
        <w:t>5. К дополнительным выплатам относятся:</w:t>
      </w:r>
    </w:p>
    <w:p w:rsidR="00FE3B9E" w:rsidRPr="00FE3B9E" w:rsidRDefault="00FE3B9E" w:rsidP="00FE3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B9E">
        <w:rPr>
          <w:rFonts w:ascii="Times New Roman" w:eastAsia="Times New Roman" w:hAnsi="Times New Roman" w:cs="Times New Roman"/>
          <w:sz w:val="24"/>
          <w:szCs w:val="24"/>
          <w:lang w:eastAsia="ru-RU"/>
        </w:rPr>
        <w:t>1) ежемесячная надбавка к должностному окладу за выслугу лет на гражданской службе в размерах:</w:t>
      </w:r>
    </w:p>
    <w:p w:rsidR="00FE3B9E" w:rsidRPr="00FE3B9E" w:rsidRDefault="00FE3B9E" w:rsidP="00FE3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25"/>
        <w:gridCol w:w="1945"/>
      </w:tblGrid>
      <w:tr w:rsidR="00FE3B9E" w:rsidRPr="00FE3B9E" w:rsidTr="00FE3B9E">
        <w:trPr>
          <w:tblCellSpacing w:w="15" w:type="dxa"/>
        </w:trPr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3B9E" w:rsidRPr="00FE3B9E" w:rsidRDefault="00FE3B9E" w:rsidP="00FE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стаже гражданской службы</w:t>
            </w:r>
          </w:p>
        </w:tc>
        <w:tc>
          <w:tcPr>
            <w:tcW w:w="19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3B9E" w:rsidRPr="00FE3B9E" w:rsidRDefault="00FE3B9E" w:rsidP="00FE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</w:t>
            </w:r>
          </w:p>
        </w:tc>
      </w:tr>
      <w:tr w:rsidR="00FE3B9E" w:rsidRPr="00FE3B9E" w:rsidTr="00FE3B9E">
        <w:trPr>
          <w:tblCellSpacing w:w="15" w:type="dxa"/>
        </w:trPr>
        <w:tc>
          <w:tcPr>
            <w:tcW w:w="8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3B9E" w:rsidRPr="00FE3B9E" w:rsidRDefault="00FE3B9E" w:rsidP="00FE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года до 5 лет</w:t>
            </w:r>
          </w:p>
        </w:tc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E3B9E" w:rsidRPr="00FE3B9E" w:rsidRDefault="00FE3B9E" w:rsidP="00FE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E3B9E" w:rsidRPr="00FE3B9E" w:rsidTr="00FE3B9E">
        <w:trPr>
          <w:tblCellSpacing w:w="15" w:type="dxa"/>
        </w:trPr>
        <w:tc>
          <w:tcPr>
            <w:tcW w:w="8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3B9E" w:rsidRPr="00FE3B9E" w:rsidRDefault="00FE3B9E" w:rsidP="00FE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E3B9E" w:rsidRPr="00FE3B9E" w:rsidRDefault="00FE3B9E" w:rsidP="00FE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E3B9E" w:rsidRPr="00FE3B9E" w:rsidTr="00FE3B9E">
        <w:trPr>
          <w:tblCellSpacing w:w="15" w:type="dxa"/>
        </w:trPr>
        <w:tc>
          <w:tcPr>
            <w:tcW w:w="8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3B9E" w:rsidRPr="00FE3B9E" w:rsidRDefault="00FE3B9E" w:rsidP="00FE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15 лет</w:t>
            </w:r>
          </w:p>
        </w:tc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E3B9E" w:rsidRPr="00FE3B9E" w:rsidRDefault="00FE3B9E" w:rsidP="00FE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E3B9E" w:rsidRPr="00FE3B9E" w:rsidTr="00FE3B9E">
        <w:trPr>
          <w:tblCellSpacing w:w="15" w:type="dxa"/>
        </w:trPr>
        <w:tc>
          <w:tcPr>
            <w:tcW w:w="8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3B9E" w:rsidRPr="00FE3B9E" w:rsidRDefault="00FE3B9E" w:rsidP="00FE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 лет</w:t>
            </w:r>
          </w:p>
        </w:tc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E3B9E" w:rsidRPr="00FE3B9E" w:rsidRDefault="00FE3B9E" w:rsidP="00FE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30;</w:t>
            </w:r>
          </w:p>
        </w:tc>
      </w:tr>
    </w:tbl>
    <w:p w:rsidR="00FE3B9E" w:rsidRPr="00FE3B9E" w:rsidRDefault="00FE3B9E" w:rsidP="00FE3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B9E" w:rsidRPr="00FE3B9E" w:rsidRDefault="00FE3B9E" w:rsidP="00FE3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B9E">
        <w:rPr>
          <w:rFonts w:ascii="Times New Roman" w:eastAsia="Times New Roman" w:hAnsi="Times New Roman" w:cs="Times New Roman"/>
          <w:sz w:val="24"/>
          <w:szCs w:val="24"/>
          <w:lang w:eastAsia="ru-RU"/>
        </w:rPr>
        <w:t>2) ежемесячная надбавка к должностному окладу за особые условия гражданской службы в размере до 200 процентов этого оклада;</w:t>
      </w:r>
    </w:p>
    <w:p w:rsidR="00FE3B9E" w:rsidRPr="00FE3B9E" w:rsidRDefault="00FE3B9E" w:rsidP="00FE3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B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FE3B9E" w:rsidRPr="00FE3B9E" w:rsidRDefault="00FE3B9E" w:rsidP="00FE3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премии за выполнение особо важных и сложных заданий, порядок выплаты которых определяется </w:t>
      </w:r>
      <w:hyperlink r:id="rId7" w:anchor="block_102" w:history="1">
        <w:r w:rsidRPr="00FE3B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представителем нанимателя</w:t>
        </w:r>
      </w:hyperlink>
      <w:r w:rsidRPr="00FE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обеспечения задач и функций государственного органа, исполнения должностного регламента (максимальный размер не ограничивается);</w:t>
      </w:r>
    </w:p>
    <w:p w:rsidR="00FE3B9E" w:rsidRPr="00FE3B9E" w:rsidRDefault="00FE3B9E" w:rsidP="00FE3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FE3B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5)</w:t>
        </w:r>
      </w:hyperlink>
      <w:r w:rsidRPr="00FE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ежемесячное денежное поощрение;</w:t>
      </w:r>
    </w:p>
    <w:p w:rsidR="00FE3B9E" w:rsidRPr="00FE3B9E" w:rsidRDefault="00FE3B9E" w:rsidP="00FE3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block_65" w:history="1">
        <w:r w:rsidRPr="00FE3B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6)</w:t>
        </w:r>
      </w:hyperlink>
      <w:r w:rsidRPr="00FE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единовременная выплата при предоставлении ежегодного оплачиваемого отпуска и материальная помощь, выплачиваемые за счет средств фонда оплаты труда гражданских служащих.</w:t>
      </w:r>
    </w:p>
    <w:p w:rsidR="00FE3B9E" w:rsidRPr="00FE3B9E" w:rsidRDefault="00FE3B9E" w:rsidP="00FE3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Размеры ежемесячного денежного поощрения, выплачиваемого федеральным гражданским служащим, устанавливаются по федеральным государственным органам дифференцированно </w:t>
      </w:r>
      <w:hyperlink r:id="rId10" w:history="1">
        <w:r w:rsidRPr="00FE3B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указами</w:t>
        </w:r>
      </w:hyperlink>
      <w:r w:rsidRPr="00FE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Федерации.</w:t>
      </w:r>
    </w:p>
    <w:p w:rsidR="00FE3B9E" w:rsidRPr="00FE3B9E" w:rsidRDefault="00FE3B9E" w:rsidP="00FE3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Порядок выплаты ежемесячной надбавки за особые условия </w:t>
      </w:r>
      <w:hyperlink r:id="rId11" w:anchor="block_301" w:history="1">
        <w:r w:rsidRPr="00FE3B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гражданской службы</w:t>
        </w:r>
      </w:hyperlink>
      <w:r w:rsidRPr="00FE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представителем нанимателя.</w:t>
      </w:r>
    </w:p>
    <w:p w:rsidR="00FE3B9E" w:rsidRPr="00FE3B9E" w:rsidRDefault="00FE3B9E" w:rsidP="00FE3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Порядок выплаты материальной помощи за счет средств фонда оплаты труда </w:t>
      </w:r>
      <w:hyperlink r:id="rId12" w:anchor="block_13" w:history="1">
        <w:r w:rsidRPr="00FE3B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гражданских служащих</w:t>
        </w:r>
      </w:hyperlink>
      <w:r w:rsidRPr="00FE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соответствующим положением, утверждаемым представителем нанимателя.</w:t>
      </w:r>
    </w:p>
    <w:p w:rsidR="00FE3B9E" w:rsidRPr="00FE3B9E" w:rsidRDefault="00FE3B9E" w:rsidP="00FE3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 случаях, установленных </w:t>
      </w:r>
      <w:hyperlink r:id="rId13" w:history="1">
        <w:r w:rsidRPr="00FE3B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FE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к денежному содержанию гражданского служащего устанавливается </w:t>
      </w:r>
      <w:hyperlink r:id="rId14" w:history="1">
        <w:r w:rsidRPr="00FE3B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районный коэффициент</w:t>
        </w:r>
      </w:hyperlink>
      <w:r w:rsidRPr="00FE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(коэффициент).</w:t>
      </w:r>
    </w:p>
    <w:p w:rsidR="00FE3B9E" w:rsidRPr="00FE3B9E" w:rsidRDefault="00FE3B9E" w:rsidP="00FE3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Гражданским служащим производятся </w:t>
      </w:r>
      <w:hyperlink r:id="rId15" w:history="1">
        <w:r w:rsidRPr="00FE3B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другие выплаты</w:t>
        </w:r>
      </w:hyperlink>
      <w:r w:rsidRPr="00FE3B9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предусмотренные соответствующими федеральными законами и иными нормативными правовыми актами.</w:t>
      </w:r>
    </w:p>
    <w:p w:rsidR="00FE3B9E" w:rsidRPr="00FE3B9E" w:rsidRDefault="00FE3B9E" w:rsidP="00FE3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Размеры окладов денежного содержания по должностям федеральной гражданской службы ежегодно увеличиваются (индексируются) в соответствии с </w:t>
      </w:r>
      <w:hyperlink r:id="rId16" w:history="1">
        <w:r w:rsidRPr="00FE3B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FE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федеральном бюджете на соответствующий год с учетом уровня </w:t>
      </w:r>
      <w:hyperlink r:id="rId17" w:history="1">
        <w:r w:rsidRPr="00FE3B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инфляции</w:t>
        </w:r>
      </w:hyperlink>
      <w:r w:rsidRPr="00FE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(потребительских цен). Решение об увеличении (индексации)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Федерации.</w:t>
      </w:r>
    </w:p>
    <w:p w:rsidR="00FE3B9E" w:rsidRPr="00FE3B9E" w:rsidRDefault="00FE3B9E" w:rsidP="00FE3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B9E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Размеры окладов денежного содержания по должностям гражданской службы субъекта Российской Федерации ежегодно увеличиваются (индексируются) в соответствии с законом субъекта Российской Федерации о бюджете субъекта Российской Федерации на соответствующий год с учетом уровня инфляции (потребительских цен). Увеличение (индексация)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Федерации.</w:t>
      </w:r>
    </w:p>
    <w:p w:rsidR="00FE3B9E" w:rsidRPr="00FE3B9E" w:rsidRDefault="00FE3B9E" w:rsidP="00FE3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Федеральным гражданским служащим, замещающим должности гражданской службы в государственном органе, находящемся за пределами территории Российской Федерации, денежное содержание выплачивается в иностранной валюте и в рублях в порядке и </w:t>
      </w:r>
      <w:r w:rsidRPr="00FE3B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размерах, </w:t>
      </w:r>
      <w:hyperlink r:id="rId18" w:history="1">
        <w:r w:rsidRPr="00FE3B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установленных</w:t>
        </w:r>
      </w:hyperlink>
      <w:r w:rsidRPr="00FE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Президентом Российской Федерации и Правительством Российской Федерации.</w:t>
      </w:r>
    </w:p>
    <w:p w:rsidR="00FE3B9E" w:rsidRPr="00FE3B9E" w:rsidRDefault="00FE3B9E" w:rsidP="00FE3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По отдельным должностям гражданской службы может устанавливаться особый порядок оплаты труда гражданских служащих, при котором оплата труда производится в зависимости от показателей эффективности и результативности профессиональной служебной деятельности, определяемых в срочном </w:t>
      </w:r>
      <w:hyperlink r:id="rId19" w:anchor="block_2301" w:history="1">
        <w:r w:rsidRPr="00FE3B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служебном контракте</w:t>
        </w:r>
      </w:hyperlink>
      <w:r w:rsidRPr="00FE3B9E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гражданским служащим, оплата труда которых производится в указанном особом порядке, не применяются условия оплаты труда, установленные иными частями настоящей статьи. Обобщенные показатели эффективности и результативности деятельности государственных органов, принятия и исполнения управленческих и иных решений, а также правового, организационного и документационного обеспечения исполнения указанных решений, общие для государственных органов и гражданских служащих, утверждаются соответственно Президентом Российской Федерации и Правительством Российской Федерации.</w:t>
      </w:r>
    </w:p>
    <w:p w:rsidR="00FE3B9E" w:rsidRPr="00FE3B9E" w:rsidRDefault="00FE3B9E" w:rsidP="00FE3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Перечень должностей </w:t>
      </w:r>
      <w:hyperlink r:id="rId20" w:anchor="block_301" w:history="1">
        <w:r w:rsidRPr="00FE3B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гражданской службы</w:t>
        </w:r>
      </w:hyperlink>
      <w:r w:rsidRPr="00FE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которым может устанавливаться особый порядок оплаты труда, а также порядок установления оплаты труда гражданских служащих, предусмотренный </w:t>
      </w:r>
      <w:hyperlink r:id="rId21" w:anchor="block_5014" w:history="1">
        <w:r w:rsidRPr="00FE3B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14</w:t>
        </w:r>
      </w:hyperlink>
      <w:r w:rsidRPr="00FE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утверждается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Федерации.</w:t>
      </w:r>
    </w:p>
    <w:p w:rsidR="00FE3B9E" w:rsidRPr="00FE3B9E" w:rsidRDefault="00FE3B9E" w:rsidP="00FE3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Оплата труда, предусмотренная </w:t>
      </w:r>
      <w:hyperlink r:id="rId22" w:anchor="block_5014" w:history="1">
        <w:r w:rsidRPr="00FE3B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14</w:t>
        </w:r>
      </w:hyperlink>
      <w:r w:rsidRPr="00FE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производится в пределах установленного фонда оплаты труда </w:t>
      </w:r>
      <w:hyperlink r:id="rId23" w:anchor="block_13" w:history="1">
        <w:r w:rsidRPr="00FE3B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гражданских служащих</w:t>
        </w:r>
      </w:hyperlink>
      <w:r w:rsidRPr="00FE3B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3B9E" w:rsidRPr="00FE3B9E" w:rsidRDefault="00FE3B9E" w:rsidP="00FE3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B9E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Специфические показатели эффективности и результативности деятельности государственного органа, принятия и исполнения управленческих и иных решений, а также правового,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функций.</w:t>
      </w:r>
    </w:p>
    <w:p w:rsidR="00FE3B9E" w:rsidRPr="00FE3B9E" w:rsidRDefault="00FE3B9E" w:rsidP="00FE3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00C37" w:rsidRDefault="00FE3B9E"/>
    <w:sectPr w:rsidR="00300C37" w:rsidSect="00DD3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FE3B9E"/>
    <w:rsid w:val="002E5764"/>
    <w:rsid w:val="00C126B8"/>
    <w:rsid w:val="00DD38F3"/>
    <w:rsid w:val="00FE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F3"/>
  </w:style>
  <w:style w:type="paragraph" w:styleId="4">
    <w:name w:val="heading 4"/>
    <w:basedOn w:val="a"/>
    <w:link w:val="40"/>
    <w:uiPriority w:val="9"/>
    <w:qFormat/>
    <w:rsid w:val="00FE3B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E3B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FE3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E3B9E"/>
  </w:style>
  <w:style w:type="paragraph" w:customStyle="1" w:styleId="s9">
    <w:name w:val="s_9"/>
    <w:basedOn w:val="a"/>
    <w:rsid w:val="00FE3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E3B9E"/>
    <w:rPr>
      <w:color w:val="0000FF"/>
      <w:u w:val="single"/>
    </w:rPr>
  </w:style>
  <w:style w:type="paragraph" w:customStyle="1" w:styleId="s1">
    <w:name w:val="s_1"/>
    <w:basedOn w:val="a"/>
    <w:rsid w:val="00FE3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_7"/>
    <w:basedOn w:val="a"/>
    <w:rsid w:val="00FE3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1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1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1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0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8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base.garant.ru/12141901/" TargetMode="External"/><Relationship Id="rId13" Type="http://schemas.openxmlformats.org/officeDocument/2006/relationships/hyperlink" Target="http://base.garant.ru/12125268/" TargetMode="External"/><Relationship Id="rId18" Type="http://schemas.openxmlformats.org/officeDocument/2006/relationships/hyperlink" Target="http://base.garant.ru/12148647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12136354/10/" TargetMode="External"/><Relationship Id="rId7" Type="http://schemas.openxmlformats.org/officeDocument/2006/relationships/hyperlink" Target="http://base.garant.ru/12136354/1/" TargetMode="External"/><Relationship Id="rId12" Type="http://schemas.openxmlformats.org/officeDocument/2006/relationships/hyperlink" Target="http://base.garant.ru/12136354/3/" TargetMode="External"/><Relationship Id="rId17" Type="http://schemas.openxmlformats.org/officeDocument/2006/relationships/hyperlink" Target="http://base.garant.ru/149900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base.garant.ru/5759555/" TargetMode="External"/><Relationship Id="rId20" Type="http://schemas.openxmlformats.org/officeDocument/2006/relationships/hyperlink" Target="http://base.garant.ru/12136354/1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89828/" TargetMode="External"/><Relationship Id="rId11" Type="http://schemas.openxmlformats.org/officeDocument/2006/relationships/hyperlink" Target="http://base.garant.ru/12136354/1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base.garant.ru/12136354/1/" TargetMode="External"/><Relationship Id="rId15" Type="http://schemas.openxmlformats.org/officeDocument/2006/relationships/hyperlink" Target="http://base.garant.ru/70634294/" TargetMode="External"/><Relationship Id="rId23" Type="http://schemas.openxmlformats.org/officeDocument/2006/relationships/hyperlink" Target="http://base.garant.ru/12136354/3/" TargetMode="External"/><Relationship Id="rId10" Type="http://schemas.openxmlformats.org/officeDocument/2006/relationships/hyperlink" Target="http://base.garant.ru/12139294/" TargetMode="External"/><Relationship Id="rId19" Type="http://schemas.openxmlformats.org/officeDocument/2006/relationships/hyperlink" Target="http://base.garant.ru/12136354/5/" TargetMode="External"/><Relationship Id="rId4" Type="http://schemas.openxmlformats.org/officeDocument/2006/relationships/hyperlink" Target="http://base.garant.ru/12136354/3/" TargetMode="External"/><Relationship Id="rId9" Type="http://schemas.openxmlformats.org/officeDocument/2006/relationships/hyperlink" Target="http://base.garant.ru/70818314/" TargetMode="External"/><Relationship Id="rId14" Type="http://schemas.openxmlformats.org/officeDocument/2006/relationships/hyperlink" Target="http://base.garant.ru/108125/" TargetMode="External"/><Relationship Id="rId22" Type="http://schemas.openxmlformats.org/officeDocument/2006/relationships/hyperlink" Target="http://base.garant.ru/12136354/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1177</Words>
  <Characters>6713</Characters>
  <Application>Microsoft Office Word</Application>
  <DocSecurity>0</DocSecurity>
  <Lines>55</Lines>
  <Paragraphs>15</Paragraphs>
  <ScaleCrop>false</ScaleCrop>
  <Company/>
  <LinksUpToDate>false</LinksUpToDate>
  <CharactersWithSpaces>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2015-10-14T12:26:00Z</dcterms:created>
  <dcterms:modified xsi:type="dcterms:W3CDTF">2015-10-14T12:28:00Z</dcterms:modified>
</cp:coreProperties>
</file>