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5C" w:rsidRPr="0080045C" w:rsidRDefault="0080045C" w:rsidP="00800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80045C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Федеральный закон Российской Федерации от 3 декабря 2012 г. N 216-ФЗ</w:t>
      </w:r>
    </w:p>
    <w:p w:rsidR="0080045C" w:rsidRPr="0080045C" w:rsidRDefault="0080045C" w:rsidP="008004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0045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"О федеральном бюджете на 2013 год и на плановый период 2014 и 2015 годов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80045C" w:rsidRPr="0080045C" w:rsidRDefault="0080045C" w:rsidP="0080045C">
      <w:pPr>
        <w:pStyle w:val="a3"/>
        <w:rPr>
          <w:color w:val="FF0000"/>
        </w:rPr>
      </w:pPr>
      <w:r w:rsidRPr="0080045C">
        <w:rPr>
          <w:bCs/>
          <w:color w:val="FF0000"/>
        </w:rPr>
        <w:t>Статья 10. Особенности установления отдельных расходных обязательств Российской Федерации и использования бюджетных ассигнований в сфере социального обеспечения населения</w:t>
      </w:r>
    </w:p>
    <w:p w:rsidR="0080045C" w:rsidRDefault="0080045C" w:rsidP="0080045C">
      <w:pPr>
        <w:pStyle w:val="a3"/>
      </w:pPr>
      <w:r>
        <w:t>1. Установить, что размер материнского (семейного) капитала, предусмотренного Федеральным законом от 29 декабря 2006 года N 256-ФЗ "О дополнительных мерах государственной поддержки семей, имеющих детей", в 2013 году составляет 408 960,5 рубля.</w:t>
      </w:r>
    </w:p>
    <w:p w:rsidR="0080045C" w:rsidRDefault="0080045C" w:rsidP="0080045C">
      <w:pPr>
        <w:pStyle w:val="a3"/>
      </w:pPr>
      <w:r>
        <w:t>2. Установить размер индексации государственных пособий гражданам, имеющим детей, предусмотренных статьей 4 [2] Федерального закона от 19 мая 1995 года N 81-ФЗ "О государственных пособиях гражданам, имеющим детей", с 1 января 2013 года 1,055.</w:t>
      </w:r>
    </w:p>
    <w:p w:rsidR="0080045C" w:rsidRDefault="0080045C" w:rsidP="0080045C">
      <w:pPr>
        <w:pStyle w:val="a3"/>
      </w:pPr>
      <w:r>
        <w:t>3. Установить размер индексации пособия, предусмотренного Федеральным законом от 4 июня 2011 года N 128-ФЗ "О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учреждениях)", с 1 января 2013 года 1,055.</w:t>
      </w:r>
    </w:p>
    <w:p w:rsidR="0080045C" w:rsidRDefault="0080045C" w:rsidP="0080045C">
      <w:pPr>
        <w:pStyle w:val="a3"/>
      </w:pPr>
      <w:r>
        <w:t>4. Установить в 2013 году размер накопительного взноса на одного участника накопительно-ипотечной системы жилищного обеспечения военнослужащих, включенного в реестр участников, в сумме 222,0 тыс. рублей.</w:t>
      </w:r>
    </w:p>
    <w:p w:rsidR="0080045C" w:rsidRDefault="0080045C" w:rsidP="0080045C">
      <w:pPr>
        <w:pStyle w:val="a3"/>
      </w:pPr>
      <w:r>
        <w:t>5. Установить с 1 января 2013 года с учетом размера индексации 1,055 размер ежегодной денежной выплаты гражданам, награжденным нагрудным знаком "Почетный донор России", в сумме 11 138,0 рублей.</w:t>
      </w:r>
    </w:p>
    <w:p w:rsidR="0080045C" w:rsidRDefault="0080045C" w:rsidP="0080045C">
      <w:pPr>
        <w:pStyle w:val="a3"/>
      </w:pPr>
      <w:r>
        <w:t>6. Установить размер индексации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с 1 января 2013 года 1,055.</w:t>
      </w:r>
    </w:p>
    <w:p w:rsidR="0080045C" w:rsidRDefault="0080045C" w:rsidP="0080045C">
      <w:pPr>
        <w:pStyle w:val="a3"/>
      </w:pPr>
      <w:r>
        <w:t>7. Утвердить распределение бюджетных ассигнований по субъектам Российской Федерации на осуществление социальных выплат для приобретения жилья гражданами, выезжающими из районов Крайнего Севера и приравненных к ним местностей, а также гражданами, выехавшими из указанных районов и местностей не ранее 1 января 1992 года, в соответствии с федеральной целевой программой "Жилище" на 2011 - 2015 годы:</w:t>
      </w:r>
    </w:p>
    <w:p w:rsidR="0080045C" w:rsidRDefault="0080045C" w:rsidP="0080045C">
      <w:pPr>
        <w:pStyle w:val="a3"/>
      </w:pPr>
      <w:r>
        <w:t>1) на 2013 год согласно приложению 25 к настоящему Федеральному закону;</w:t>
      </w:r>
    </w:p>
    <w:p w:rsidR="0080045C" w:rsidRDefault="0080045C" w:rsidP="0080045C">
      <w:pPr>
        <w:pStyle w:val="a3"/>
      </w:pPr>
      <w:r>
        <w:lastRenderedPageBreak/>
        <w:t>2) на плановый период 2014 и 2015 годов согласно приложению 26 к настоящему Федеральному закону.</w:t>
      </w:r>
    </w:p>
    <w:p w:rsidR="0080045C" w:rsidRDefault="0080045C" w:rsidP="0080045C">
      <w:pPr>
        <w:pStyle w:val="a3"/>
      </w:pPr>
      <w:r>
        <w:t>8. Установить величину прожиточного минимума пенсионера в целом по Российской Федерации для определения размера федеральной социальной доплаты к пенсии в соответствии со статьей 4 Федерального закона от 24 октября 1997 года N 134-ФЗ "О прожиточном минимуме в Российской Федерации" на 2013 год в размере 6 131 рубля, на 2014 год в размере 6 462 рублей и на 2015 год в размере 6 779 рублей.</w:t>
      </w:r>
    </w:p>
    <w:p w:rsidR="0080045C" w:rsidRDefault="0080045C" w:rsidP="0080045C">
      <w:pPr>
        <w:pStyle w:val="a3"/>
      </w:pPr>
      <w:r>
        <w:t>9. Установить, что размер денежного довольствия, учитываемого при исчислении пенсии в соответствии со статьей 43 Закона Российской Федерации от 12 февраля 1993 года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с 1 января 2013 года составляет 56,0 процента, а с 1 октября 2013 года - 58,05 процента от размера указанного денежного довольствия.</w:t>
      </w:r>
    </w:p>
    <w:p w:rsidR="0080045C" w:rsidRDefault="0080045C" w:rsidP="0080045C">
      <w:pPr>
        <w:pStyle w:val="a3"/>
      </w:pPr>
      <w:r>
        <w:t>10. Использование бюджетных ассигнований, предусмотренных Министерству труда и социальной защиты Российской Федерации и Министерству здравоохранения Российской Федерации по подразделу "Другие вопросы в области социальной политики" раздела "Социальная политика" классификации расходов бюджетов на финансовое обеспечение единовременного денежного поощрения лучших врачей, единовременного денежного поощрения лучших социальных работников, а также единовременного денежного поощрения победителей Всероссийского конкурса профессионального мастерства "Лучший по профессии", осуществляется в порядке, установленном Правительством Российской Федерации.</w:t>
      </w:r>
    </w:p>
    <w:p w:rsidR="00300C37" w:rsidRDefault="0080045C"/>
    <w:sectPr w:rsidR="00300C37" w:rsidSect="0023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0045C"/>
    <w:rsid w:val="00235F58"/>
    <w:rsid w:val="002E5764"/>
    <w:rsid w:val="0080045C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8"/>
  </w:style>
  <w:style w:type="paragraph" w:styleId="1">
    <w:name w:val="heading 1"/>
    <w:basedOn w:val="a"/>
    <w:link w:val="10"/>
    <w:uiPriority w:val="9"/>
    <w:qFormat/>
    <w:rsid w:val="00800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0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3590</Characters>
  <Application>Microsoft Office Word</Application>
  <DocSecurity>0</DocSecurity>
  <Lines>92</Lines>
  <Paragraphs>42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2015-10-22T17:32:00Z</dcterms:created>
  <dcterms:modified xsi:type="dcterms:W3CDTF">2015-10-22T17:34:00Z</dcterms:modified>
</cp:coreProperties>
</file>