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915" w:rsidRPr="00F47915" w:rsidRDefault="00F47915" w:rsidP="00F47915">
      <w:pPr>
        <w:spacing w:after="0" w:line="240" w:lineRule="auto"/>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19 июля 2007 года N 196-ФЗ</w:t>
      </w:r>
    </w:p>
    <w:p w:rsidR="00F47915" w:rsidRPr="00F47915" w:rsidRDefault="00F47915" w:rsidP="00F47915">
      <w:pPr>
        <w:spacing w:after="0" w:line="240" w:lineRule="auto"/>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pict>
          <v:rect id="_x0000_i1025" style="width:0;height:1.5pt" o:hralign="center" o:hrstd="t" o:hr="t" fillcolor="#a0a0a0" stroked="f"/>
        </w:pict>
      </w:r>
    </w:p>
    <w:p w:rsidR="00F47915" w:rsidRPr="00F47915" w:rsidRDefault="00F47915" w:rsidP="00F47915">
      <w:pPr>
        <w:spacing w:after="0" w:line="240" w:lineRule="auto"/>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 </w:t>
      </w:r>
    </w:p>
    <w:p w:rsidR="00F47915" w:rsidRPr="00F47915" w:rsidRDefault="00F47915" w:rsidP="00F47915">
      <w:pPr>
        <w:spacing w:after="0" w:line="240" w:lineRule="auto"/>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РОССИЙСКАЯ ФЕДЕРАЦИЯ</w:t>
      </w:r>
    </w:p>
    <w:p w:rsidR="00F47915" w:rsidRPr="00F47915" w:rsidRDefault="00F47915" w:rsidP="00F47915">
      <w:pPr>
        <w:spacing w:after="0" w:line="240" w:lineRule="auto"/>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 </w:t>
      </w:r>
    </w:p>
    <w:p w:rsidR="00F47915" w:rsidRPr="00F47915" w:rsidRDefault="00F47915" w:rsidP="00F47915">
      <w:pPr>
        <w:spacing w:after="0" w:line="240" w:lineRule="auto"/>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ФЕДЕРАЛЬНЫЙ ЗАКОН</w:t>
      </w:r>
    </w:p>
    <w:p w:rsidR="00F47915" w:rsidRPr="00F47915" w:rsidRDefault="00F47915" w:rsidP="00F47915">
      <w:pPr>
        <w:spacing w:after="0" w:line="240" w:lineRule="auto"/>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 </w:t>
      </w:r>
    </w:p>
    <w:p w:rsidR="00F47915" w:rsidRPr="00F47915" w:rsidRDefault="00F47915" w:rsidP="00F47915">
      <w:pPr>
        <w:spacing w:after="0" w:line="240" w:lineRule="auto"/>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О ЛОМБАРДАХ</w:t>
      </w:r>
    </w:p>
    <w:p w:rsidR="00F47915" w:rsidRPr="00F47915" w:rsidRDefault="00F47915" w:rsidP="00F47915">
      <w:pPr>
        <w:spacing w:after="0" w:line="240" w:lineRule="auto"/>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 </w:t>
      </w:r>
    </w:p>
    <w:p w:rsidR="00F47915" w:rsidRPr="00F47915" w:rsidRDefault="00F47915" w:rsidP="00F47915">
      <w:pPr>
        <w:spacing w:after="0" w:line="240" w:lineRule="auto"/>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Принят</w:t>
      </w:r>
    </w:p>
    <w:p w:rsidR="00F47915" w:rsidRPr="00F47915" w:rsidRDefault="00F47915" w:rsidP="00F47915">
      <w:pPr>
        <w:spacing w:after="0" w:line="240" w:lineRule="auto"/>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Государственной Думой</w:t>
      </w:r>
    </w:p>
    <w:p w:rsidR="00F47915" w:rsidRPr="00F47915" w:rsidRDefault="00F47915" w:rsidP="00F47915">
      <w:pPr>
        <w:spacing w:after="0" w:line="240" w:lineRule="auto"/>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29 июня 2007 года</w:t>
      </w:r>
    </w:p>
    <w:p w:rsidR="00F47915" w:rsidRPr="00F47915" w:rsidRDefault="00F47915" w:rsidP="00F47915">
      <w:pPr>
        <w:spacing w:after="0" w:line="240" w:lineRule="auto"/>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 </w:t>
      </w:r>
    </w:p>
    <w:p w:rsidR="00F47915" w:rsidRPr="00F47915" w:rsidRDefault="00F47915" w:rsidP="00F47915">
      <w:pPr>
        <w:spacing w:after="0" w:line="240" w:lineRule="auto"/>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Одобрен</w:t>
      </w:r>
    </w:p>
    <w:p w:rsidR="00F47915" w:rsidRPr="00F47915" w:rsidRDefault="00F47915" w:rsidP="00F47915">
      <w:pPr>
        <w:spacing w:after="0" w:line="240" w:lineRule="auto"/>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Советом Федерации</w:t>
      </w:r>
    </w:p>
    <w:p w:rsidR="00F47915" w:rsidRPr="00F47915" w:rsidRDefault="00F47915" w:rsidP="00F47915">
      <w:pPr>
        <w:spacing w:after="0" w:line="240" w:lineRule="auto"/>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6 июля 2007 года</w:t>
      </w:r>
    </w:p>
    <w:tbl>
      <w:tblPr>
        <w:tblW w:w="0" w:type="auto"/>
        <w:tblCellSpacing w:w="15" w:type="dxa"/>
        <w:tblCellMar>
          <w:top w:w="15" w:type="dxa"/>
          <w:left w:w="15" w:type="dxa"/>
          <w:bottom w:w="15" w:type="dxa"/>
          <w:right w:w="15" w:type="dxa"/>
        </w:tblCellMar>
        <w:tblLook w:val="04A0"/>
      </w:tblPr>
      <w:tblGrid>
        <w:gridCol w:w="81"/>
        <w:gridCol w:w="3492"/>
      </w:tblGrid>
      <w:tr w:rsidR="00F47915" w:rsidRPr="00F47915" w:rsidTr="00F47915">
        <w:trPr>
          <w:tblCellSpacing w:w="15" w:type="dxa"/>
        </w:trPr>
        <w:tc>
          <w:tcPr>
            <w:tcW w:w="0" w:type="auto"/>
            <w:vAlign w:val="center"/>
            <w:hideMark/>
          </w:tcPr>
          <w:p w:rsidR="00F47915" w:rsidRPr="00F47915" w:rsidRDefault="00F47915" w:rsidP="00F4791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47915" w:rsidRPr="00F47915" w:rsidRDefault="00F47915" w:rsidP="00F47915">
            <w:pPr>
              <w:spacing w:after="0" w:line="240" w:lineRule="auto"/>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Список изменяющих документов</w:t>
            </w:r>
          </w:p>
        </w:tc>
      </w:tr>
    </w:tbl>
    <w:p w:rsidR="00F47915" w:rsidRPr="00F47915" w:rsidRDefault="00F47915" w:rsidP="00F47915">
      <w:pPr>
        <w:spacing w:after="0" w:line="240" w:lineRule="auto"/>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(см. Обзор изменений данного документа)</w:t>
      </w:r>
    </w:p>
    <w:p w:rsidR="00F47915" w:rsidRPr="00F47915" w:rsidRDefault="00F47915" w:rsidP="00F47915">
      <w:pPr>
        <w:spacing w:after="0" w:line="240" w:lineRule="auto"/>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 </w:t>
      </w:r>
    </w:p>
    <w:p w:rsidR="00F47915" w:rsidRPr="00F47915" w:rsidRDefault="00F47915" w:rsidP="00F47915">
      <w:pPr>
        <w:spacing w:after="0" w:line="240" w:lineRule="auto"/>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 </w:t>
      </w:r>
    </w:p>
    <w:p w:rsidR="00F47915" w:rsidRPr="00F47915" w:rsidRDefault="00F47915" w:rsidP="00F47915">
      <w:pPr>
        <w:spacing w:after="0" w:line="240" w:lineRule="auto"/>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Глава 1. ОБЩИЕ ПОЛОЖЕНИЯ</w:t>
      </w:r>
    </w:p>
    <w:p w:rsidR="00F47915" w:rsidRPr="00F47915" w:rsidRDefault="00F47915" w:rsidP="00F47915">
      <w:pPr>
        <w:spacing w:after="0" w:line="240" w:lineRule="auto"/>
        <w:ind w:firstLine="547"/>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 </w:t>
      </w:r>
    </w:p>
    <w:p w:rsidR="00F47915" w:rsidRPr="00F47915" w:rsidRDefault="00F47915" w:rsidP="00F47915">
      <w:pPr>
        <w:spacing w:after="0" w:line="240" w:lineRule="auto"/>
        <w:ind w:firstLine="547"/>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 </w:t>
      </w:r>
    </w:p>
    <w:p w:rsidR="00F47915" w:rsidRPr="00F47915" w:rsidRDefault="00F47915" w:rsidP="00F47915">
      <w:pPr>
        <w:spacing w:after="0" w:line="240" w:lineRule="auto"/>
        <w:ind w:firstLine="547"/>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Статья 1. Предмет регулирования и сфера действия настоящего Федерального закона</w:t>
      </w:r>
    </w:p>
    <w:p w:rsidR="00F47915" w:rsidRPr="00F47915" w:rsidRDefault="00F47915" w:rsidP="00F47915">
      <w:pPr>
        <w:spacing w:after="0" w:line="240" w:lineRule="auto"/>
        <w:ind w:firstLine="547"/>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 </w:t>
      </w:r>
    </w:p>
    <w:p w:rsidR="00F47915" w:rsidRPr="00F47915" w:rsidRDefault="00F47915" w:rsidP="00F47915">
      <w:pPr>
        <w:spacing w:after="0" w:line="240" w:lineRule="auto"/>
        <w:ind w:firstLine="547"/>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 </w:t>
      </w:r>
    </w:p>
    <w:p w:rsidR="00F47915" w:rsidRPr="00F47915" w:rsidRDefault="00F47915" w:rsidP="00F47915">
      <w:pPr>
        <w:spacing w:after="0" w:line="240" w:lineRule="auto"/>
        <w:ind w:firstLine="547"/>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1. Настоящий Федеральный закон регулирует отношения, возникающие при осуществлении ломбардами кредитования граждан под залог принадлежащих гражданам вещей и деятельности по хранению вещей.</w:t>
      </w:r>
    </w:p>
    <w:p w:rsidR="00F47915" w:rsidRPr="00F47915" w:rsidRDefault="00F47915" w:rsidP="00F47915">
      <w:pPr>
        <w:spacing w:after="0" w:line="240" w:lineRule="auto"/>
        <w:ind w:firstLine="547"/>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 </w:t>
      </w:r>
    </w:p>
    <w:p w:rsidR="00F47915" w:rsidRPr="00F47915" w:rsidRDefault="00F47915" w:rsidP="00F47915">
      <w:pPr>
        <w:spacing w:after="0" w:line="240" w:lineRule="auto"/>
        <w:ind w:firstLine="547"/>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2. Действие настоящего Федерального закона не распространяется на деятельность кредитных организаций.</w:t>
      </w:r>
    </w:p>
    <w:p w:rsidR="00F47915" w:rsidRPr="00F47915" w:rsidRDefault="00F47915" w:rsidP="00F47915">
      <w:pPr>
        <w:spacing w:after="0" w:line="240" w:lineRule="auto"/>
        <w:ind w:firstLine="547"/>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 </w:t>
      </w:r>
    </w:p>
    <w:p w:rsidR="00F47915" w:rsidRPr="00F47915" w:rsidRDefault="00F47915" w:rsidP="00F47915">
      <w:pPr>
        <w:spacing w:after="0" w:line="240" w:lineRule="auto"/>
        <w:ind w:firstLine="547"/>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 </w:t>
      </w:r>
    </w:p>
    <w:p w:rsidR="00F47915" w:rsidRPr="00F47915" w:rsidRDefault="00F47915" w:rsidP="00F47915">
      <w:pPr>
        <w:spacing w:after="0" w:line="240" w:lineRule="auto"/>
        <w:ind w:firstLine="547"/>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Статья 2. Понятие ломбарда и основные требования, предъявляемые к осуществляемой ломбардом деятельности</w:t>
      </w:r>
    </w:p>
    <w:p w:rsidR="00F47915" w:rsidRPr="00F47915" w:rsidRDefault="00F47915" w:rsidP="00F47915">
      <w:pPr>
        <w:spacing w:after="0" w:line="240" w:lineRule="auto"/>
        <w:ind w:firstLine="547"/>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 </w:t>
      </w:r>
    </w:p>
    <w:p w:rsidR="00F47915" w:rsidRPr="00F47915" w:rsidRDefault="00F47915" w:rsidP="00F47915">
      <w:pPr>
        <w:spacing w:after="0" w:line="240" w:lineRule="auto"/>
        <w:ind w:firstLine="547"/>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 </w:t>
      </w:r>
    </w:p>
    <w:p w:rsidR="00F47915" w:rsidRPr="00F47915" w:rsidRDefault="00F47915" w:rsidP="00F47915">
      <w:pPr>
        <w:spacing w:after="0" w:line="240" w:lineRule="auto"/>
        <w:ind w:firstLine="547"/>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1. Ломбардом является юридическое лицо - специализированная коммерческая организация, основными видами деятельности которой являются предоставление краткосрочных займов гражданам и хранение вещей.</w:t>
      </w:r>
    </w:p>
    <w:p w:rsidR="00F47915" w:rsidRPr="00F47915" w:rsidRDefault="00F47915" w:rsidP="00F47915">
      <w:pPr>
        <w:spacing w:after="0" w:line="240" w:lineRule="auto"/>
        <w:ind w:firstLine="547"/>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 </w:t>
      </w:r>
    </w:p>
    <w:p w:rsidR="00F47915" w:rsidRPr="00F47915" w:rsidRDefault="00F47915" w:rsidP="00F47915">
      <w:pPr>
        <w:spacing w:after="0" w:line="240" w:lineRule="auto"/>
        <w:ind w:firstLine="547"/>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1.1. Ломбарды вправе осуществлять профессиональную деятельность по предоставлению потребительских займов в порядке, установленном Федеральным законом "О потребительском кредите (займе)".</w:t>
      </w:r>
    </w:p>
    <w:p w:rsidR="00F47915" w:rsidRPr="00F47915" w:rsidRDefault="00F47915" w:rsidP="00F47915">
      <w:pPr>
        <w:spacing w:after="0" w:line="240" w:lineRule="auto"/>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(часть 1.1 введена Федеральным законом от 21.12.2013 N 363-ФЗ)</w:t>
      </w:r>
    </w:p>
    <w:p w:rsidR="00F47915" w:rsidRPr="00F47915" w:rsidRDefault="00F47915" w:rsidP="00F47915">
      <w:pPr>
        <w:spacing w:after="0" w:line="240" w:lineRule="auto"/>
        <w:ind w:firstLine="547"/>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 </w:t>
      </w:r>
    </w:p>
    <w:p w:rsidR="00F47915" w:rsidRPr="00F47915" w:rsidRDefault="00F47915" w:rsidP="00F47915">
      <w:pPr>
        <w:spacing w:after="0" w:line="240" w:lineRule="auto"/>
        <w:ind w:firstLine="547"/>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2. Ломбард должен иметь полное и вправе иметь сокращенное фирменное наименование на русском языке. Ломбард вправе иметь также полное фирменное и (или) сокращенное фирменное наименование на языках народов Российской Федерации и (или) иностранных языках. Фирменное наименование ломбарда должно содержать слово "ломбард" и указание на его организационно-правовую форму.</w:t>
      </w:r>
    </w:p>
    <w:p w:rsidR="00F47915" w:rsidRPr="00F47915" w:rsidRDefault="00F47915" w:rsidP="00F47915">
      <w:pPr>
        <w:spacing w:after="0" w:line="240" w:lineRule="auto"/>
        <w:ind w:firstLine="547"/>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lastRenderedPageBreak/>
        <w:t> </w:t>
      </w:r>
    </w:p>
    <w:p w:rsidR="00F47915" w:rsidRPr="00F47915" w:rsidRDefault="00F47915" w:rsidP="00F47915">
      <w:pPr>
        <w:spacing w:after="0" w:line="240" w:lineRule="auto"/>
        <w:ind w:firstLine="547"/>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3. Ломбард вправе ежедневно с 8 до 20 часов по местному времени принимать в залог и на хранение движимые вещи (движимое имущество), принадлежащие заемщику или поклажедателю и предназначенные для личного потребления, за исключением вещей, изъятых из оборота, а также вещей, на оборот которых законодательством Российской Федерации установлены соответствующие ограничения.</w:t>
      </w:r>
    </w:p>
    <w:p w:rsidR="00F47915" w:rsidRPr="00F47915" w:rsidRDefault="00F47915" w:rsidP="00F47915">
      <w:pPr>
        <w:spacing w:after="0" w:line="240" w:lineRule="auto"/>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(в ред. Федерального закона от 21.12.2013 N 375-ФЗ)</w:t>
      </w:r>
    </w:p>
    <w:p w:rsidR="00F47915" w:rsidRPr="00F47915" w:rsidRDefault="00F47915" w:rsidP="00F47915">
      <w:pPr>
        <w:spacing w:after="0" w:line="240" w:lineRule="auto"/>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(см. текст в предыдущей редакции)</w:t>
      </w:r>
    </w:p>
    <w:p w:rsidR="00F47915" w:rsidRPr="00F47915" w:rsidRDefault="00F47915" w:rsidP="00F47915">
      <w:pPr>
        <w:spacing w:after="0" w:line="240" w:lineRule="auto"/>
        <w:ind w:firstLine="547"/>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 </w:t>
      </w:r>
    </w:p>
    <w:p w:rsidR="00F47915" w:rsidRPr="00F47915" w:rsidRDefault="00F47915" w:rsidP="00F47915">
      <w:pPr>
        <w:spacing w:after="0" w:line="240" w:lineRule="auto"/>
        <w:ind w:firstLine="547"/>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4. Ломбарду запрещается заниматься какой-либо иной предпринимательской деятельностью, кроме предоставления краткосрочных займов гражданам, хранения вещей, а также оказания консультационных и информационных услуг.</w:t>
      </w:r>
    </w:p>
    <w:p w:rsidR="00F47915" w:rsidRPr="00F47915" w:rsidRDefault="00F47915" w:rsidP="00F47915">
      <w:pPr>
        <w:spacing w:after="0" w:line="240" w:lineRule="auto"/>
        <w:ind w:firstLine="547"/>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 </w:t>
      </w:r>
    </w:p>
    <w:p w:rsidR="00F47915" w:rsidRPr="00F47915" w:rsidRDefault="00F47915" w:rsidP="00F47915">
      <w:pPr>
        <w:spacing w:after="0" w:line="240" w:lineRule="auto"/>
        <w:ind w:firstLine="547"/>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5. Ломбард не вправе пользоваться и распоряжаться заложенными и сданными на хранение вещами.</w:t>
      </w:r>
    </w:p>
    <w:p w:rsidR="00F47915" w:rsidRPr="00F47915" w:rsidRDefault="00F47915" w:rsidP="00F47915">
      <w:pPr>
        <w:spacing w:after="0" w:line="240" w:lineRule="auto"/>
        <w:ind w:firstLine="547"/>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 </w:t>
      </w:r>
    </w:p>
    <w:p w:rsidR="00F47915" w:rsidRPr="00F47915" w:rsidRDefault="00F47915" w:rsidP="00F47915">
      <w:pPr>
        <w:spacing w:after="0" w:line="240" w:lineRule="auto"/>
        <w:ind w:firstLine="547"/>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6. В ломбарде (в каждом территориально обособленном подразделении) должны быть созданы условия для хранения заложенных и сданных на хранение вещей, обеспечивающие их сохранность, отсутствие вредных воздействий и исключающие доступ к ним посторонних лиц. Установление обязательных требований к обустройству и оборудованию мест хранения заложенных и сданных на хранение вещей, контроль за их исполнением осуществляются в соответствии с законодательством Российской Федерации.</w:t>
      </w:r>
    </w:p>
    <w:p w:rsidR="00F47915" w:rsidRPr="00F47915" w:rsidRDefault="00F47915" w:rsidP="00F47915">
      <w:pPr>
        <w:spacing w:after="0" w:line="240" w:lineRule="auto"/>
        <w:ind w:firstLine="547"/>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 </w:t>
      </w:r>
    </w:p>
    <w:p w:rsidR="00F47915" w:rsidRPr="00F47915" w:rsidRDefault="00F47915" w:rsidP="00F47915">
      <w:pPr>
        <w:spacing w:after="0" w:line="240" w:lineRule="auto"/>
        <w:ind w:firstLine="547"/>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7. В местах хранения заложенных и сданных на хранение вещей не допускается хранение вещей, не являющихся таковыми.</w:t>
      </w:r>
    </w:p>
    <w:p w:rsidR="00F47915" w:rsidRPr="00F47915" w:rsidRDefault="00F47915" w:rsidP="00F47915">
      <w:pPr>
        <w:spacing w:after="0" w:line="240" w:lineRule="auto"/>
        <w:ind w:firstLine="547"/>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 </w:t>
      </w:r>
    </w:p>
    <w:p w:rsidR="00F47915" w:rsidRPr="00F47915" w:rsidRDefault="00F47915" w:rsidP="00F47915">
      <w:pPr>
        <w:spacing w:after="0" w:line="240" w:lineRule="auto"/>
        <w:ind w:firstLine="547"/>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8. Ломбард обязан выполнять предписания и запросы Центрального банка Российской Федерации (далее - Банк России) и представлять в Банк России документы, содержащие отчет о своей деятельности и об органах управления ломбарда в порядке, установленном Банком России, а также обеспечить возможность предоставления в Банк России электронных документов и возможность получения от Банка России электронных документов в порядке, установленном Банком России.</w:t>
      </w:r>
    </w:p>
    <w:p w:rsidR="00F47915" w:rsidRPr="00F47915" w:rsidRDefault="00F47915" w:rsidP="00F47915">
      <w:pPr>
        <w:spacing w:after="0" w:line="240" w:lineRule="auto"/>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(часть 8 в ред. Федерального закона от 13.07.2015 N 231-ФЗ)</w:t>
      </w:r>
    </w:p>
    <w:p w:rsidR="00F47915" w:rsidRPr="00F47915" w:rsidRDefault="00F47915" w:rsidP="00F47915">
      <w:pPr>
        <w:spacing w:after="0" w:line="240" w:lineRule="auto"/>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(см. текст в предыдущей редакции)</w:t>
      </w:r>
    </w:p>
    <w:p w:rsidR="00F47915" w:rsidRPr="00F47915" w:rsidRDefault="00F47915" w:rsidP="00F47915">
      <w:pPr>
        <w:spacing w:after="0" w:line="240" w:lineRule="auto"/>
        <w:ind w:firstLine="547"/>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 </w:t>
      </w:r>
    </w:p>
    <w:p w:rsidR="00F47915" w:rsidRPr="00F47915" w:rsidRDefault="00F47915" w:rsidP="00F47915">
      <w:pPr>
        <w:spacing w:after="0" w:line="240" w:lineRule="auto"/>
        <w:ind w:firstLine="547"/>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 </w:t>
      </w:r>
    </w:p>
    <w:p w:rsidR="00F47915" w:rsidRPr="00F47915" w:rsidRDefault="00F47915" w:rsidP="00F47915">
      <w:pPr>
        <w:spacing w:after="0" w:line="240" w:lineRule="auto"/>
        <w:ind w:firstLine="547"/>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Статья 2.1. Требования к органам управления ломбарда</w:t>
      </w:r>
    </w:p>
    <w:p w:rsidR="00F47915" w:rsidRPr="00F47915" w:rsidRDefault="00F47915" w:rsidP="00F47915">
      <w:pPr>
        <w:spacing w:after="0" w:line="240" w:lineRule="auto"/>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(введена Федеральным законом от 21.12.2013 N 375-ФЗ)</w:t>
      </w:r>
    </w:p>
    <w:p w:rsidR="00F47915" w:rsidRPr="00F47915" w:rsidRDefault="00F47915" w:rsidP="00F47915">
      <w:pPr>
        <w:spacing w:after="0" w:line="240" w:lineRule="auto"/>
        <w:ind w:firstLine="547"/>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 </w:t>
      </w:r>
    </w:p>
    <w:p w:rsidR="00F47915" w:rsidRPr="00F47915" w:rsidRDefault="00F47915" w:rsidP="00F47915">
      <w:pPr>
        <w:spacing w:after="0" w:line="240" w:lineRule="auto"/>
        <w:ind w:firstLine="547"/>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 </w:t>
      </w:r>
    </w:p>
    <w:p w:rsidR="00F47915" w:rsidRPr="00F47915" w:rsidRDefault="00F47915" w:rsidP="00F47915">
      <w:pPr>
        <w:spacing w:after="0" w:line="240" w:lineRule="auto"/>
        <w:ind w:firstLine="547"/>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1. Членами совета директоров (наблюдательного совета), членами коллегиального исполнительного органа, единоличным исполнительным органом ломбарда не могут являться:</w:t>
      </w:r>
    </w:p>
    <w:p w:rsidR="00F47915" w:rsidRPr="00F47915" w:rsidRDefault="00F47915" w:rsidP="00F47915">
      <w:pPr>
        <w:spacing w:after="0" w:line="240" w:lineRule="auto"/>
        <w:ind w:firstLine="547"/>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1) лица, которые осуществляли функции единоличного исполнительного органа некредитных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w:t>
      </w:r>
    </w:p>
    <w:p w:rsidR="00F47915" w:rsidRPr="00F47915" w:rsidRDefault="00F47915" w:rsidP="00F47915">
      <w:pPr>
        <w:spacing w:after="0" w:line="240" w:lineRule="auto"/>
        <w:ind w:firstLine="547"/>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lastRenderedPageBreak/>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F47915" w:rsidRPr="00F47915" w:rsidRDefault="00F47915" w:rsidP="00F47915">
      <w:pPr>
        <w:spacing w:after="0" w:line="240" w:lineRule="auto"/>
        <w:ind w:firstLine="547"/>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F47915" w:rsidRPr="00F47915" w:rsidRDefault="00F47915" w:rsidP="00F47915">
      <w:pPr>
        <w:spacing w:after="0" w:line="240" w:lineRule="auto"/>
        <w:ind w:firstLine="547"/>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 </w:t>
      </w:r>
    </w:p>
    <w:p w:rsidR="00F47915" w:rsidRPr="00F47915" w:rsidRDefault="00F47915" w:rsidP="00F47915">
      <w:pPr>
        <w:spacing w:after="0" w:line="240" w:lineRule="auto"/>
        <w:ind w:firstLine="547"/>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2. Действующий член совета директоров (наблюдательного совета) при наступлении обстоятельств, указанных в части 1 настоящей статьи, считается выбывшим со дня вступления в силу соответствующего решения уполномоченного органа либо суда.</w:t>
      </w:r>
    </w:p>
    <w:p w:rsidR="00F47915" w:rsidRPr="00F47915" w:rsidRDefault="00F47915" w:rsidP="00F47915">
      <w:pPr>
        <w:spacing w:after="0" w:line="240" w:lineRule="auto"/>
        <w:ind w:firstLine="547"/>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 </w:t>
      </w:r>
    </w:p>
    <w:p w:rsidR="00F47915" w:rsidRPr="00F47915" w:rsidRDefault="00F47915" w:rsidP="00F47915">
      <w:pPr>
        <w:spacing w:after="0" w:line="240" w:lineRule="auto"/>
        <w:ind w:firstLine="547"/>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 </w:t>
      </w:r>
    </w:p>
    <w:p w:rsidR="00F47915" w:rsidRPr="00F47915" w:rsidRDefault="00F47915" w:rsidP="00F47915">
      <w:pPr>
        <w:spacing w:after="0" w:line="240" w:lineRule="auto"/>
        <w:ind w:firstLine="547"/>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Статья 2.2. Требования к учредителям (участникам) ломбарда</w:t>
      </w:r>
    </w:p>
    <w:p w:rsidR="00F47915" w:rsidRPr="00F47915" w:rsidRDefault="00F47915" w:rsidP="00F47915">
      <w:pPr>
        <w:spacing w:after="0" w:line="240" w:lineRule="auto"/>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(введена Федеральным законом от 21.12.2013 N 375-ФЗ)</w:t>
      </w:r>
    </w:p>
    <w:p w:rsidR="00F47915" w:rsidRPr="00F47915" w:rsidRDefault="00F47915" w:rsidP="00F47915">
      <w:pPr>
        <w:spacing w:after="0" w:line="240" w:lineRule="auto"/>
        <w:ind w:firstLine="547"/>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 </w:t>
      </w:r>
    </w:p>
    <w:p w:rsidR="00F47915" w:rsidRPr="00F47915" w:rsidRDefault="00F47915" w:rsidP="00F47915">
      <w:pPr>
        <w:spacing w:after="0" w:line="240" w:lineRule="auto"/>
        <w:ind w:firstLine="547"/>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 </w:t>
      </w:r>
    </w:p>
    <w:p w:rsidR="00F47915" w:rsidRPr="00F47915" w:rsidRDefault="00F47915" w:rsidP="00F47915">
      <w:pPr>
        <w:spacing w:after="0" w:line="240" w:lineRule="auto"/>
        <w:ind w:firstLine="547"/>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1. Физическое лицо, имеющее неснятую или непогашенную судимость за преступление в сфере экономической деятельности или преступление против государственной власти, не вправе прямо или косвенно (через подконтрольных ему лиц) самостоятельно или совместно с иными лицами, связанными с ним договорами доверительного управления имуществом, и (или) простого товарищества, и (или) поручения, и (или) акционерным соглашением, и (или) иным соглашением, предметом которого является осуществление прав, удостоверенных акциями (долями) ломбарда, получать право распоряжения 10 и более процентами голосов, приходящихся на голосующие акции (доли), составляющие уставный капитал ломбарда.</w:t>
      </w:r>
    </w:p>
    <w:p w:rsidR="00F47915" w:rsidRPr="00F47915" w:rsidRDefault="00F47915" w:rsidP="00F47915">
      <w:pPr>
        <w:spacing w:after="0" w:line="240" w:lineRule="auto"/>
        <w:ind w:firstLine="547"/>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 </w:t>
      </w:r>
    </w:p>
    <w:p w:rsidR="00F47915" w:rsidRPr="00F47915" w:rsidRDefault="00F47915" w:rsidP="00F47915">
      <w:pPr>
        <w:spacing w:after="0" w:line="240" w:lineRule="auto"/>
        <w:ind w:firstLine="547"/>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2. Лицо, которое прямо или косвенно (через подконтрольных ему лиц) самостоятельно или совместно с иными лицами, связанными с ним договорами доверительного управления имуществом, и (или) простого товарищества, и (или) поручения, и (или) акционерным соглашением, и (или) иным соглашением, предметом которого является осуществление прав, удостоверенных акциями (долями) ломбарда, получило право распоряжения 10 и более процентами голосов, приходящихся на голосующие акции (доли), составляющие уставный капитал ломбарда, обязано направить уведомление в ломбард и в Банк России в порядке и сроки, которые установлены нормативными актами Банка России.</w:t>
      </w:r>
    </w:p>
    <w:p w:rsidR="00F47915" w:rsidRPr="00F47915" w:rsidRDefault="00F47915" w:rsidP="00F47915">
      <w:pPr>
        <w:spacing w:after="0" w:line="240" w:lineRule="auto"/>
        <w:ind w:firstLine="547"/>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 </w:t>
      </w:r>
    </w:p>
    <w:p w:rsidR="00F47915" w:rsidRPr="00F47915" w:rsidRDefault="00F47915" w:rsidP="00F47915">
      <w:pPr>
        <w:spacing w:after="0" w:line="240" w:lineRule="auto"/>
        <w:ind w:firstLine="547"/>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3. Уведомление, установленное частью 2 настоящей статьи, направляемое в ломбард и в Банк России, должно содержать информацию о наличии (об отсутствии) судимости лица, которое получило право распоряжения 10 и более процентами акций (долей), составляющих уставный капитал ломбарда.</w:t>
      </w:r>
    </w:p>
    <w:p w:rsidR="00F47915" w:rsidRPr="00F47915" w:rsidRDefault="00F47915" w:rsidP="00F47915">
      <w:pPr>
        <w:spacing w:after="0" w:line="240" w:lineRule="auto"/>
        <w:ind w:firstLine="547"/>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4. Банк России в рамках осуществления своих надзорных функций в установленном им порядке вправе запрашивать и получать на безвозмездной основе у федеральных органов исполнительной власти, их территориальных органов, юридических лиц информацию о лицах, которые прямо или косвенно (через подконтрольных им лиц) самостоятельно или совместно с иными лицами, связанными с ними договорами доверительного управления имуществом, и (или) простого товарищества, и (или) поручения, и (или) акционерным соглашением, и (или) иным соглашением, предметом которого является осуществление прав, удостоверенных акциями (долями) ломбарда, имеют право распоряжения 10 и более процентами голосов, приходящихся на голосующие акции (доли), составляющие уставный капитал ломбарда.</w:t>
      </w:r>
    </w:p>
    <w:p w:rsidR="00F47915" w:rsidRPr="00F47915" w:rsidRDefault="00F47915" w:rsidP="00F47915">
      <w:pPr>
        <w:spacing w:after="0" w:line="240" w:lineRule="auto"/>
        <w:ind w:firstLine="547"/>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 </w:t>
      </w:r>
    </w:p>
    <w:p w:rsidR="00F47915" w:rsidRPr="00F47915" w:rsidRDefault="00F47915" w:rsidP="00F47915">
      <w:pPr>
        <w:spacing w:after="0" w:line="240" w:lineRule="auto"/>
        <w:ind w:firstLine="547"/>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 xml:space="preserve">5. Если уведомление, предусмотренное частью 2 настоящей статьи, не получено ломбардом или из указанного уведомления следует, что лицо, которое прямо или косвенно (через подконтрольных ему лиц) самостоятельно или совместно с иными </w:t>
      </w:r>
      <w:r w:rsidRPr="00F47915">
        <w:rPr>
          <w:rFonts w:ascii="Times New Roman" w:eastAsia="Times New Roman" w:hAnsi="Times New Roman" w:cs="Times New Roman"/>
          <w:sz w:val="24"/>
          <w:szCs w:val="24"/>
          <w:lang w:eastAsia="ru-RU"/>
        </w:rPr>
        <w:lastRenderedPageBreak/>
        <w:t>лицами, связанными с ним договорами доверительного управления имуществом, и (или) простого товарищества, и (или) поручения, и (или) акционерным соглашением, и (или) иным соглашением, предметом которого является осуществление прав, удостоверенных акциями (долями) ломбарда, имеет право распоряжаться 10 и более процентами голосов, приходящихся на голосующие акции (доли), составляющие уставный капитал ломбарда, не соответствует требованиям, установленным частью 1 настоящей статьи, указанное лицо вправе распоряжаться количеством голосов, не превышающим 10 процентов голосов, приходящихся на голосующие акции (доли), составляющие уставный капитал ломбарда. При этом остальные акции (доли), принадлежащие этому лицу, при определении кворума для проведения общего собрания акционеров (участников) ломбарда не учитываются.</w:t>
      </w:r>
    </w:p>
    <w:p w:rsidR="00F47915" w:rsidRPr="00F47915" w:rsidRDefault="00F47915" w:rsidP="00F47915">
      <w:pPr>
        <w:spacing w:after="0" w:line="240" w:lineRule="auto"/>
        <w:ind w:firstLine="547"/>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 </w:t>
      </w:r>
    </w:p>
    <w:p w:rsidR="00F47915" w:rsidRPr="00F47915" w:rsidRDefault="00F47915" w:rsidP="00F47915">
      <w:pPr>
        <w:spacing w:after="0" w:line="240" w:lineRule="auto"/>
        <w:ind w:firstLine="547"/>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 </w:t>
      </w:r>
    </w:p>
    <w:p w:rsidR="00F47915" w:rsidRPr="00F47915" w:rsidRDefault="00F47915" w:rsidP="00F47915">
      <w:pPr>
        <w:spacing w:after="0" w:line="240" w:lineRule="auto"/>
        <w:ind w:firstLine="547"/>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Статья 2.3. Регулирование деятельности и надзор за деятельностью ломбардов</w:t>
      </w:r>
    </w:p>
    <w:p w:rsidR="00F47915" w:rsidRPr="00F47915" w:rsidRDefault="00F47915" w:rsidP="00F47915">
      <w:pPr>
        <w:spacing w:after="0" w:line="240" w:lineRule="auto"/>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(введена Федеральным законом от 21.12.2013 N 375-ФЗ)</w:t>
      </w:r>
    </w:p>
    <w:p w:rsidR="00F47915" w:rsidRPr="00F47915" w:rsidRDefault="00F47915" w:rsidP="00F47915">
      <w:pPr>
        <w:spacing w:after="0" w:line="240" w:lineRule="auto"/>
        <w:ind w:firstLine="547"/>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 </w:t>
      </w:r>
    </w:p>
    <w:p w:rsidR="00F47915" w:rsidRPr="00F47915" w:rsidRDefault="00F47915" w:rsidP="00F47915">
      <w:pPr>
        <w:spacing w:after="0" w:line="240" w:lineRule="auto"/>
        <w:ind w:firstLine="547"/>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1. Органы государственной власти, Банк России и органы местного самоуправления не вправе вмешиваться в деятельность ломбардов, за исключением случаев, предусмотренных федеральными законами.</w:t>
      </w:r>
    </w:p>
    <w:p w:rsidR="00F47915" w:rsidRPr="00F47915" w:rsidRDefault="00F47915" w:rsidP="00F47915">
      <w:pPr>
        <w:spacing w:after="0" w:line="240" w:lineRule="auto"/>
        <w:ind w:firstLine="547"/>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2. Регулирование деятельности ломбардов по предоставлению краткосрочных займов осуществляется Банком России.</w:t>
      </w:r>
    </w:p>
    <w:p w:rsidR="00F47915" w:rsidRPr="00F47915" w:rsidRDefault="00F47915" w:rsidP="00F47915">
      <w:pPr>
        <w:spacing w:after="0" w:line="240" w:lineRule="auto"/>
        <w:ind w:firstLine="547"/>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 </w:t>
      </w:r>
    </w:p>
    <w:p w:rsidR="00F47915" w:rsidRPr="00F47915" w:rsidRDefault="00F47915" w:rsidP="00F47915">
      <w:pPr>
        <w:spacing w:after="0" w:line="240" w:lineRule="auto"/>
        <w:ind w:firstLine="547"/>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3. Банк России осуществляет следующие функции:</w:t>
      </w:r>
    </w:p>
    <w:p w:rsidR="00F47915" w:rsidRPr="00F47915" w:rsidRDefault="00F47915" w:rsidP="00F47915">
      <w:pPr>
        <w:spacing w:after="0" w:line="240" w:lineRule="auto"/>
        <w:ind w:firstLine="547"/>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1) принимает в пределах своей компетенции нормативные акты, регулирующие деятельность ломбардов;</w:t>
      </w:r>
    </w:p>
    <w:p w:rsidR="00F47915" w:rsidRPr="00F47915" w:rsidRDefault="00F47915" w:rsidP="00F47915">
      <w:pPr>
        <w:spacing w:after="0" w:line="240" w:lineRule="auto"/>
        <w:ind w:firstLine="547"/>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 </w:t>
      </w:r>
    </w:p>
    <w:p w:rsidR="00F47915" w:rsidRPr="00F47915" w:rsidRDefault="00F47915" w:rsidP="00F47915">
      <w:pPr>
        <w:spacing w:after="0" w:line="240" w:lineRule="auto"/>
        <w:ind w:firstLine="547"/>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2) ведет государственный реестр ломбардов на основе сведений, полученных от уполномоченного федерального органа исполнительной власти, осуществляющего государственную регистрацию юридических лиц;</w:t>
      </w:r>
    </w:p>
    <w:p w:rsidR="00F47915" w:rsidRPr="00F47915" w:rsidRDefault="00F47915" w:rsidP="00F47915">
      <w:pPr>
        <w:spacing w:after="0" w:line="240" w:lineRule="auto"/>
        <w:ind w:firstLine="547"/>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3) получает от ломбардов необходимую информацию об их деятельности, а также осуществляет надзор за выполнением ломбардами требований, установленных настоящим Федеральным законом, за исключением главы 3 настоящего Федерального закона, другими федеральными законами и нормативными актами Банка России;</w:t>
      </w:r>
    </w:p>
    <w:p w:rsidR="00F47915" w:rsidRPr="00F47915" w:rsidRDefault="00F47915" w:rsidP="00F47915">
      <w:pPr>
        <w:spacing w:after="0" w:line="240" w:lineRule="auto"/>
        <w:ind w:firstLine="547"/>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4) обращается в суд с заявлением о ликвидации ломбарда в случаях, предусмотренных настоящим Федеральным законом;</w:t>
      </w:r>
    </w:p>
    <w:p w:rsidR="00F47915" w:rsidRPr="00F47915" w:rsidRDefault="00F47915" w:rsidP="00F47915">
      <w:pPr>
        <w:spacing w:after="0" w:line="240" w:lineRule="auto"/>
        <w:ind w:firstLine="547"/>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5) осуществляет иные функции, предусмотренные законодательством Российской Федерации.</w:t>
      </w:r>
    </w:p>
    <w:p w:rsidR="00F47915" w:rsidRPr="00F47915" w:rsidRDefault="00F47915" w:rsidP="00F47915">
      <w:pPr>
        <w:spacing w:after="0" w:line="240" w:lineRule="auto"/>
        <w:ind w:firstLine="547"/>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4. В отношении ломбарда Банк России:</w:t>
      </w:r>
    </w:p>
    <w:p w:rsidR="00F47915" w:rsidRPr="00F47915" w:rsidRDefault="00F47915" w:rsidP="00F47915">
      <w:pPr>
        <w:spacing w:after="0" w:line="240" w:lineRule="auto"/>
        <w:ind w:firstLine="547"/>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1) запрашивает и получает информацию о финансово-хозяйственной деятельности ломбарда у органов государственной статистики, федерального органа исполнительной власти, осуществляющего государственную регистрацию юридических лиц, иных органов государственного контроля и надзора;</w:t>
      </w:r>
    </w:p>
    <w:p w:rsidR="00F47915" w:rsidRPr="00F47915" w:rsidRDefault="00F47915" w:rsidP="00F47915">
      <w:pPr>
        <w:spacing w:after="0" w:line="240" w:lineRule="auto"/>
        <w:ind w:firstLine="547"/>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2) запрашивает и получает информацию о ломбарде из единого государственного реестра юридических лиц;</w:t>
      </w:r>
    </w:p>
    <w:p w:rsidR="00F47915" w:rsidRPr="00F47915" w:rsidRDefault="00F47915" w:rsidP="00F47915">
      <w:pPr>
        <w:spacing w:after="0" w:line="240" w:lineRule="auto"/>
        <w:ind w:firstLine="547"/>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3) обеспечивает соответствие сведений о ломбарде в государственном реестре ломбардов сведениям об указанной организации в едином государственном реестре юридических лиц, в том числе сведениям о ликвидации организации;</w:t>
      </w:r>
    </w:p>
    <w:p w:rsidR="00F47915" w:rsidRPr="00F47915" w:rsidRDefault="00F47915" w:rsidP="00F47915">
      <w:pPr>
        <w:spacing w:after="0" w:line="240" w:lineRule="auto"/>
        <w:ind w:firstLine="547"/>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4) проводит проверку соответствия деятельности ломбарда требованиям настоящего Федерального закона, других федеральных законов и иных нормативных правовых актов, нормативных актов Банка России в порядке, утвержденном Банком России;</w:t>
      </w:r>
    </w:p>
    <w:p w:rsidR="00F47915" w:rsidRPr="00F47915" w:rsidRDefault="00F47915" w:rsidP="00F47915">
      <w:pPr>
        <w:spacing w:after="0" w:line="240" w:lineRule="auto"/>
        <w:ind w:firstLine="547"/>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 xml:space="preserve">5) направляет ломбарду предписания, обязательные для исполнения, а также запрашивает документы, необходимые для решения вопросов, находящихся в </w:t>
      </w:r>
      <w:r w:rsidRPr="00F47915">
        <w:rPr>
          <w:rFonts w:ascii="Times New Roman" w:eastAsia="Times New Roman" w:hAnsi="Times New Roman" w:cs="Times New Roman"/>
          <w:sz w:val="24"/>
          <w:szCs w:val="24"/>
          <w:lang w:eastAsia="ru-RU"/>
        </w:rPr>
        <w:lastRenderedPageBreak/>
        <w:t>компетенции Банка России. Предписания и запросы Банка России направляются посредством почтовой, факсимильной связи либо посредством вручения адресату или в форме электронных документов, подписанных усиленной квалифицированной электронной подписью в порядке, установленном Банком России. При направлении предписаний и запросов Банка России в форме электронных документов данные предписания и запросы считаются полученными по истечении одного рабочего дня со дня их направления адресату в порядке, установленном Банком России, при условии, что Банк России получил подтверждение получения указанных предписаний и запросов в установленном им порядке;</w:t>
      </w:r>
    </w:p>
    <w:p w:rsidR="00F47915" w:rsidRPr="00F47915" w:rsidRDefault="00F47915" w:rsidP="00F47915">
      <w:pPr>
        <w:spacing w:after="0" w:line="240" w:lineRule="auto"/>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(п. 5 в ред. Федерального закона от 13.07.2015 N 231-ФЗ)</w:t>
      </w:r>
    </w:p>
    <w:p w:rsidR="00F47915" w:rsidRPr="00F47915" w:rsidRDefault="00F47915" w:rsidP="00F47915">
      <w:pPr>
        <w:spacing w:after="0" w:line="240" w:lineRule="auto"/>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(см. текст в предыдущей редакции)</w:t>
      </w:r>
    </w:p>
    <w:p w:rsidR="00F47915" w:rsidRPr="00F47915" w:rsidRDefault="00F47915" w:rsidP="00F47915">
      <w:pPr>
        <w:spacing w:after="0" w:line="240" w:lineRule="auto"/>
        <w:ind w:firstLine="547"/>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6) обращается в суд с заявлением о ликвидации ломбарда в случаях:</w:t>
      </w:r>
    </w:p>
    <w:p w:rsidR="00F47915" w:rsidRPr="00F47915" w:rsidRDefault="00F47915" w:rsidP="00F47915">
      <w:pPr>
        <w:spacing w:after="0" w:line="240" w:lineRule="auto"/>
        <w:ind w:firstLine="547"/>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а) неисполнения ломбардом предписания об устранении выявленных нарушений в установленный Банком России срок;</w:t>
      </w:r>
    </w:p>
    <w:p w:rsidR="00F47915" w:rsidRPr="00F47915" w:rsidRDefault="00F47915" w:rsidP="00F47915">
      <w:pPr>
        <w:spacing w:after="0" w:line="240" w:lineRule="auto"/>
        <w:ind w:firstLine="547"/>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б) неоднократного нарушения ломбардом настоящего Федерального закона, других федеральных законов, нормативных актов Банка России;</w:t>
      </w:r>
    </w:p>
    <w:p w:rsidR="00F47915" w:rsidRPr="00F47915" w:rsidRDefault="00F47915" w:rsidP="00F47915">
      <w:pPr>
        <w:spacing w:after="0" w:line="240" w:lineRule="auto"/>
        <w:ind w:firstLine="547"/>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в) нарушения ломбардом требований, предусмотренных статьей 6 и статьей 7 (за исключением пункта 3)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
    <w:p w:rsidR="00F47915" w:rsidRPr="00F47915" w:rsidRDefault="00F47915" w:rsidP="00F47915">
      <w:pPr>
        <w:spacing w:after="0" w:line="240" w:lineRule="auto"/>
        <w:ind w:firstLine="547"/>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г) несоответствия органов управления ломбарда требованиям настоящего Федерального закона;</w:t>
      </w:r>
    </w:p>
    <w:p w:rsidR="00F47915" w:rsidRPr="00F47915" w:rsidRDefault="00F47915" w:rsidP="00F47915">
      <w:pPr>
        <w:spacing w:after="0" w:line="240" w:lineRule="auto"/>
        <w:ind w:firstLine="547"/>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7) осуществляет иные права в соответствии с настоящим Федеральным законом.</w:t>
      </w:r>
    </w:p>
    <w:p w:rsidR="00F47915" w:rsidRPr="00F47915" w:rsidRDefault="00F47915" w:rsidP="00F47915">
      <w:pPr>
        <w:spacing w:after="0" w:line="240" w:lineRule="auto"/>
        <w:ind w:firstLine="547"/>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5. Ломбард вправе обжаловать действия (бездействие) Банка России в суд.</w:t>
      </w:r>
    </w:p>
    <w:p w:rsidR="00F47915" w:rsidRPr="00F47915" w:rsidRDefault="00F47915" w:rsidP="00F47915">
      <w:pPr>
        <w:spacing w:after="0" w:line="240" w:lineRule="auto"/>
        <w:ind w:firstLine="547"/>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 </w:t>
      </w:r>
    </w:p>
    <w:p w:rsidR="00F47915" w:rsidRPr="00F47915" w:rsidRDefault="00F47915" w:rsidP="00F47915">
      <w:pPr>
        <w:spacing w:after="0" w:line="240" w:lineRule="auto"/>
        <w:ind w:firstLine="547"/>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 </w:t>
      </w:r>
    </w:p>
    <w:p w:rsidR="00F47915" w:rsidRPr="00F47915" w:rsidRDefault="00F47915" w:rsidP="00F47915">
      <w:pPr>
        <w:spacing w:after="0" w:line="240" w:lineRule="auto"/>
        <w:ind w:firstLine="547"/>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Статья 2.4. Отчетность ломбарда</w:t>
      </w:r>
    </w:p>
    <w:p w:rsidR="00F47915" w:rsidRPr="00F47915" w:rsidRDefault="00F47915" w:rsidP="00F47915">
      <w:pPr>
        <w:spacing w:after="0" w:line="240" w:lineRule="auto"/>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(введена Федеральным законом от 21.12.2013 N 375-ФЗ)</w:t>
      </w:r>
    </w:p>
    <w:p w:rsidR="00F47915" w:rsidRPr="00F47915" w:rsidRDefault="00F47915" w:rsidP="00F47915">
      <w:pPr>
        <w:spacing w:after="0" w:line="240" w:lineRule="auto"/>
        <w:ind w:firstLine="547"/>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 </w:t>
      </w:r>
    </w:p>
    <w:p w:rsidR="00F47915" w:rsidRPr="00F47915" w:rsidRDefault="00F47915" w:rsidP="00F47915">
      <w:pPr>
        <w:spacing w:after="0" w:line="240" w:lineRule="auto"/>
        <w:ind w:firstLine="547"/>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 </w:t>
      </w:r>
    </w:p>
    <w:p w:rsidR="00F47915" w:rsidRPr="00F47915" w:rsidRDefault="00F47915" w:rsidP="00F47915">
      <w:pPr>
        <w:spacing w:after="0" w:line="240" w:lineRule="auto"/>
        <w:ind w:firstLine="547"/>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Ломбарды обязаны представлять в Банк России документы, содержащие отчет о своей деятельности и персональном составе своих руководящих органов. Формы и сроки представления указанных документов определяются Банком России.</w:t>
      </w:r>
    </w:p>
    <w:p w:rsidR="00F47915" w:rsidRPr="00F47915" w:rsidRDefault="00F47915" w:rsidP="00F47915">
      <w:pPr>
        <w:spacing w:after="0" w:line="240" w:lineRule="auto"/>
        <w:ind w:firstLine="547"/>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 </w:t>
      </w:r>
    </w:p>
    <w:p w:rsidR="00F47915" w:rsidRPr="00F47915" w:rsidRDefault="00F47915" w:rsidP="00F47915">
      <w:pPr>
        <w:spacing w:after="0" w:line="240" w:lineRule="auto"/>
        <w:ind w:firstLine="547"/>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 </w:t>
      </w:r>
    </w:p>
    <w:p w:rsidR="00F47915" w:rsidRPr="00F47915" w:rsidRDefault="00F47915" w:rsidP="00F47915">
      <w:pPr>
        <w:spacing w:after="0" w:line="240" w:lineRule="auto"/>
        <w:ind w:firstLine="547"/>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Статья 3. Информация, составляющая профессиональную тайну при осуществлении ломбардом своей деятельности</w:t>
      </w:r>
    </w:p>
    <w:p w:rsidR="00F47915" w:rsidRPr="00F47915" w:rsidRDefault="00F47915" w:rsidP="00F47915">
      <w:pPr>
        <w:spacing w:after="0" w:line="240" w:lineRule="auto"/>
        <w:ind w:firstLine="547"/>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 </w:t>
      </w:r>
    </w:p>
    <w:p w:rsidR="00F47915" w:rsidRPr="00F47915" w:rsidRDefault="00F47915" w:rsidP="00F47915">
      <w:pPr>
        <w:spacing w:after="0" w:line="240" w:lineRule="auto"/>
        <w:ind w:firstLine="547"/>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 </w:t>
      </w:r>
    </w:p>
    <w:p w:rsidR="00F47915" w:rsidRPr="00F47915" w:rsidRDefault="00F47915" w:rsidP="00F47915">
      <w:pPr>
        <w:spacing w:after="0" w:line="240" w:lineRule="auto"/>
        <w:ind w:firstLine="547"/>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1. К информации, составляющей профессиональную тайну при осуществлении ломбардом своей деятельности, относится информация, полученная ломбардом от заемщика или поклажедателя в связи с заключением договора займа или договора хранения, за исключением наименования, описания технических, технологических и качественных характеристик невостребованной вещи, на которую в порядке, установленном статьей 12 настоящего Федерального закона, обращено взыскание.</w:t>
      </w:r>
    </w:p>
    <w:p w:rsidR="00F47915" w:rsidRPr="00F47915" w:rsidRDefault="00F47915" w:rsidP="00F47915">
      <w:pPr>
        <w:spacing w:after="0" w:line="240" w:lineRule="auto"/>
        <w:ind w:firstLine="547"/>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 </w:t>
      </w:r>
    </w:p>
    <w:p w:rsidR="00F47915" w:rsidRPr="00F47915" w:rsidRDefault="00F47915" w:rsidP="00F47915">
      <w:pPr>
        <w:spacing w:after="0" w:line="240" w:lineRule="auto"/>
        <w:ind w:firstLine="547"/>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2. Ломбард и его работники обязаны соблюдать конфиденциальность информации, составляющей в соответствии с частью 1 настоящей статьи профессиональную тайну, и в случае ее разглашения несут ответственность в порядке, установленном законодательством Российской Федерации.</w:t>
      </w:r>
    </w:p>
    <w:p w:rsidR="00F47915" w:rsidRPr="00F47915" w:rsidRDefault="00F47915" w:rsidP="00F47915">
      <w:pPr>
        <w:spacing w:after="0" w:line="240" w:lineRule="auto"/>
        <w:ind w:firstLine="547"/>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 </w:t>
      </w:r>
    </w:p>
    <w:p w:rsidR="00F47915" w:rsidRPr="00F47915" w:rsidRDefault="00F47915" w:rsidP="00F47915">
      <w:pPr>
        <w:spacing w:after="0" w:line="240" w:lineRule="auto"/>
        <w:ind w:firstLine="547"/>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 </w:t>
      </w:r>
    </w:p>
    <w:p w:rsidR="00F47915" w:rsidRPr="00F47915" w:rsidRDefault="00F47915" w:rsidP="00F47915">
      <w:pPr>
        <w:spacing w:after="0" w:line="240" w:lineRule="auto"/>
        <w:ind w:firstLine="547"/>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lastRenderedPageBreak/>
        <w:t>Статья 4. Последствия изъятия, принудительного изъятия либо выемки заложенной или сданной на хранение вещи</w:t>
      </w:r>
    </w:p>
    <w:p w:rsidR="00F47915" w:rsidRPr="00F47915" w:rsidRDefault="00F47915" w:rsidP="00F47915">
      <w:pPr>
        <w:spacing w:after="0" w:line="240" w:lineRule="auto"/>
        <w:ind w:firstLine="547"/>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 </w:t>
      </w:r>
    </w:p>
    <w:p w:rsidR="00F47915" w:rsidRPr="00F47915" w:rsidRDefault="00F47915" w:rsidP="00F47915">
      <w:pPr>
        <w:spacing w:after="0" w:line="240" w:lineRule="auto"/>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КонсультантПлюс: примечание.</w:t>
      </w:r>
    </w:p>
    <w:p w:rsidR="00F47915" w:rsidRPr="00F47915" w:rsidRDefault="00F47915" w:rsidP="00F47915">
      <w:pPr>
        <w:spacing w:after="0" w:line="240" w:lineRule="auto"/>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Федеральным законом от 21.12.2013 N 367-ФЗ с 1 июля 2014 года параграф 3 главы 23 (статьи 334 - 358) ГК РФ изложен в новой редакции. О последствиях, наступающих в случае принудительного изъятия заложенной вещи, см. статью 345 ГК РФ.</w:t>
      </w:r>
    </w:p>
    <w:p w:rsidR="00F47915" w:rsidRPr="00F47915" w:rsidRDefault="00F47915" w:rsidP="00F47915">
      <w:pPr>
        <w:spacing w:after="0" w:line="240" w:lineRule="auto"/>
        <w:ind w:firstLine="547"/>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 </w:t>
      </w:r>
    </w:p>
    <w:p w:rsidR="00F47915" w:rsidRPr="00F47915" w:rsidRDefault="00F47915" w:rsidP="00F47915">
      <w:pPr>
        <w:spacing w:after="0" w:line="240" w:lineRule="auto"/>
        <w:ind w:firstLine="547"/>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1. В случае принудительного изъятия заложенной вещи по основаниям, предусмотренным статьей 354 Гражданского кодекса Российской Федерации, наступают последствия, предусмотренные указанной статьей.</w:t>
      </w:r>
    </w:p>
    <w:p w:rsidR="00F47915" w:rsidRPr="00F47915" w:rsidRDefault="00F47915" w:rsidP="00F47915">
      <w:pPr>
        <w:spacing w:after="0" w:line="240" w:lineRule="auto"/>
        <w:ind w:firstLine="547"/>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 </w:t>
      </w:r>
    </w:p>
    <w:p w:rsidR="00F47915" w:rsidRPr="00F47915" w:rsidRDefault="00F47915" w:rsidP="00F47915">
      <w:pPr>
        <w:spacing w:after="0" w:line="240" w:lineRule="auto"/>
        <w:ind w:firstLine="547"/>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2. В случае выемки заложенной или сданной на хранение вещи в соответствии с уголовно-процессуальным законодательством Российской Федерации либо изъятия в соответствии с законодательством Российской Федерации об административных правонарушениях договор займа или договор хранения прекращается.</w:t>
      </w:r>
    </w:p>
    <w:p w:rsidR="00F47915" w:rsidRPr="00F47915" w:rsidRDefault="00F47915" w:rsidP="00F47915">
      <w:pPr>
        <w:spacing w:after="0" w:line="240" w:lineRule="auto"/>
        <w:ind w:firstLine="547"/>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 </w:t>
      </w:r>
    </w:p>
    <w:p w:rsidR="00F47915" w:rsidRPr="00F47915" w:rsidRDefault="00F47915" w:rsidP="00F47915">
      <w:pPr>
        <w:spacing w:after="0" w:line="240" w:lineRule="auto"/>
        <w:ind w:firstLine="547"/>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3. При наступлении обстоятельств, предусмотренных частью 2 настоящей статьи, ломбард в течение трех рабочих дней со дня изъятия либо выемки заложенной или сданной на хранение вещи обязан уведомить в письменной форме об этом заемщика или поклажедателя. Указанное уведомление направляется по почте заказным письмом с описью вложения, уведомлением о вручении и содержит следующую информацию:</w:t>
      </w:r>
    </w:p>
    <w:p w:rsidR="00F47915" w:rsidRPr="00F47915" w:rsidRDefault="00F47915" w:rsidP="00F47915">
      <w:pPr>
        <w:spacing w:after="0" w:line="240" w:lineRule="auto"/>
        <w:ind w:firstLine="547"/>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 </w:t>
      </w:r>
    </w:p>
    <w:p w:rsidR="00F47915" w:rsidRPr="00F47915" w:rsidRDefault="00F47915" w:rsidP="00F47915">
      <w:pPr>
        <w:spacing w:after="0" w:line="240" w:lineRule="auto"/>
        <w:ind w:firstLine="547"/>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1) дата изъятия либо выемки вещи;</w:t>
      </w:r>
    </w:p>
    <w:p w:rsidR="00F47915" w:rsidRPr="00F47915" w:rsidRDefault="00F47915" w:rsidP="00F47915">
      <w:pPr>
        <w:spacing w:after="0" w:line="240" w:lineRule="auto"/>
        <w:ind w:firstLine="547"/>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 </w:t>
      </w:r>
    </w:p>
    <w:p w:rsidR="00F47915" w:rsidRPr="00F47915" w:rsidRDefault="00F47915" w:rsidP="00F47915">
      <w:pPr>
        <w:spacing w:after="0" w:line="240" w:lineRule="auto"/>
        <w:ind w:firstLine="547"/>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2) указание на основание произведенного изъятия либо выемки вещи;</w:t>
      </w:r>
    </w:p>
    <w:p w:rsidR="00F47915" w:rsidRPr="00F47915" w:rsidRDefault="00F47915" w:rsidP="00F47915">
      <w:pPr>
        <w:spacing w:after="0" w:line="240" w:lineRule="auto"/>
        <w:ind w:firstLine="547"/>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 </w:t>
      </w:r>
    </w:p>
    <w:p w:rsidR="00F47915" w:rsidRPr="00F47915" w:rsidRDefault="00F47915" w:rsidP="00F47915">
      <w:pPr>
        <w:spacing w:after="0" w:line="240" w:lineRule="auto"/>
        <w:ind w:firstLine="547"/>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3) наименование государственного органа (с указанием должностного лица), осуществившего изъятие либо выемку вещи;</w:t>
      </w:r>
    </w:p>
    <w:p w:rsidR="00F47915" w:rsidRPr="00F47915" w:rsidRDefault="00F47915" w:rsidP="00F47915">
      <w:pPr>
        <w:spacing w:after="0" w:line="240" w:lineRule="auto"/>
        <w:ind w:firstLine="547"/>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 </w:t>
      </w:r>
    </w:p>
    <w:p w:rsidR="00F47915" w:rsidRPr="00F47915" w:rsidRDefault="00F47915" w:rsidP="00F47915">
      <w:pPr>
        <w:spacing w:after="0" w:line="240" w:lineRule="auto"/>
        <w:ind w:firstLine="547"/>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4) сумма обязательств заемщика или поклажедателя перед ломбардом, определенная в соответствии с частью 4 настоящей статьи.</w:t>
      </w:r>
    </w:p>
    <w:p w:rsidR="00F47915" w:rsidRPr="00F47915" w:rsidRDefault="00F47915" w:rsidP="00F47915">
      <w:pPr>
        <w:spacing w:after="0" w:line="240" w:lineRule="auto"/>
        <w:ind w:firstLine="547"/>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 </w:t>
      </w:r>
    </w:p>
    <w:p w:rsidR="00F47915" w:rsidRPr="00F47915" w:rsidRDefault="00F47915" w:rsidP="00F47915">
      <w:pPr>
        <w:spacing w:after="0" w:line="240" w:lineRule="auto"/>
        <w:ind w:firstLine="547"/>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4. С момента получения заемщиком уведомления, указанного в части 3 настоящей статьи, у него возникает обязательство перед ломбардом, сумма которого определяется в соответствии с условиями договора займа на день изъятия либо выемки заложенной вещи или на день истечения льготного срока, установленного статьей 10 настоящего Федерального закона, в зависимости от того, что произошло раньше. В случае изъятия сданной на хранение вещи у поклажедателя не возникает обязательство перед ломбардом, если иное не предусмотрено договором хранения.</w:t>
      </w:r>
    </w:p>
    <w:p w:rsidR="00F47915" w:rsidRPr="00F47915" w:rsidRDefault="00F47915" w:rsidP="00F47915">
      <w:pPr>
        <w:spacing w:after="0" w:line="240" w:lineRule="auto"/>
        <w:ind w:firstLine="547"/>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 </w:t>
      </w:r>
    </w:p>
    <w:p w:rsidR="00F47915" w:rsidRPr="00F47915" w:rsidRDefault="00F47915" w:rsidP="00F47915">
      <w:pPr>
        <w:spacing w:after="0" w:line="240" w:lineRule="auto"/>
        <w:ind w:firstLine="547"/>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5. В случае неисполнения или ненадлежащего исполнения ломбардом обязанности, возложенной на него в соответствии с частью 3 настоящей статьи, ломбард лишается права на удовлетворение своего требования к заемщику или поклажедателю.</w:t>
      </w:r>
    </w:p>
    <w:p w:rsidR="00F47915" w:rsidRPr="00F47915" w:rsidRDefault="00F47915" w:rsidP="00F47915">
      <w:pPr>
        <w:spacing w:after="0" w:line="240" w:lineRule="auto"/>
        <w:ind w:firstLine="547"/>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 </w:t>
      </w:r>
    </w:p>
    <w:p w:rsidR="00F47915" w:rsidRPr="00F47915" w:rsidRDefault="00F47915" w:rsidP="00F47915">
      <w:pPr>
        <w:spacing w:after="0" w:line="240" w:lineRule="auto"/>
        <w:ind w:firstLine="547"/>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6. В случае, если в соответствии с законодательством Российской Федерации изъятая вещь подлежит возврату, возврат такой вещи должен быть произведен ее собственнику, за исключением случая, если изъятая вещь на день ее изъятия либо выемки являлась не востребованной в соответствии со статьей 12 настоящего Федерального закона. Возврат вещи, являющейся невостребованной, должен быть произведен ломбарду.</w:t>
      </w:r>
    </w:p>
    <w:p w:rsidR="00F47915" w:rsidRPr="00F47915" w:rsidRDefault="00F47915" w:rsidP="00F47915">
      <w:pPr>
        <w:spacing w:after="0" w:line="240" w:lineRule="auto"/>
        <w:ind w:firstLine="547"/>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 </w:t>
      </w:r>
    </w:p>
    <w:p w:rsidR="00F47915" w:rsidRPr="00F47915" w:rsidRDefault="00F47915" w:rsidP="00F47915">
      <w:pPr>
        <w:spacing w:after="0" w:line="240" w:lineRule="auto"/>
        <w:ind w:firstLine="547"/>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 </w:t>
      </w:r>
    </w:p>
    <w:p w:rsidR="00F47915" w:rsidRPr="00F47915" w:rsidRDefault="00F47915" w:rsidP="00F47915">
      <w:pPr>
        <w:spacing w:after="0" w:line="240" w:lineRule="auto"/>
        <w:ind w:firstLine="547"/>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lastRenderedPageBreak/>
        <w:t>Статья 5. Оценка вещи, передаваемой в залог или сдаваемой на хранение</w:t>
      </w:r>
    </w:p>
    <w:p w:rsidR="00F47915" w:rsidRPr="00F47915" w:rsidRDefault="00F47915" w:rsidP="00F47915">
      <w:pPr>
        <w:spacing w:after="0" w:line="240" w:lineRule="auto"/>
        <w:ind w:firstLine="547"/>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 </w:t>
      </w:r>
    </w:p>
    <w:p w:rsidR="00F47915" w:rsidRPr="00F47915" w:rsidRDefault="00F47915" w:rsidP="00F47915">
      <w:pPr>
        <w:spacing w:after="0" w:line="240" w:lineRule="auto"/>
        <w:ind w:firstLine="547"/>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 </w:t>
      </w:r>
    </w:p>
    <w:p w:rsidR="00F47915" w:rsidRPr="00F47915" w:rsidRDefault="00F47915" w:rsidP="00F47915">
      <w:pPr>
        <w:spacing w:after="0" w:line="240" w:lineRule="auto"/>
        <w:ind w:firstLine="547"/>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Оценка вещи, передаваемой в залог или сдаваемой на хранение, производится по соглашению сторон в соответствии с ценами на вещи такого рода и качества, обычно устанавливаемыми в торговле в момент и месте ее принятия в залог или на хранение.</w:t>
      </w:r>
    </w:p>
    <w:p w:rsidR="00F47915" w:rsidRPr="00F47915" w:rsidRDefault="00F47915" w:rsidP="00F47915">
      <w:pPr>
        <w:spacing w:after="0" w:line="240" w:lineRule="auto"/>
        <w:ind w:firstLine="547"/>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 </w:t>
      </w:r>
    </w:p>
    <w:p w:rsidR="00F47915" w:rsidRPr="00F47915" w:rsidRDefault="00F47915" w:rsidP="00F47915">
      <w:pPr>
        <w:spacing w:after="0" w:line="240" w:lineRule="auto"/>
        <w:ind w:firstLine="547"/>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 </w:t>
      </w:r>
    </w:p>
    <w:p w:rsidR="00F47915" w:rsidRPr="00F47915" w:rsidRDefault="00F47915" w:rsidP="00F47915">
      <w:pPr>
        <w:spacing w:after="0" w:line="240" w:lineRule="auto"/>
        <w:ind w:firstLine="547"/>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Статья 6. Страхование вещи, принятой ломбардом в залог или на хранение</w:t>
      </w:r>
    </w:p>
    <w:p w:rsidR="00F47915" w:rsidRPr="00F47915" w:rsidRDefault="00F47915" w:rsidP="00F47915">
      <w:pPr>
        <w:spacing w:after="0" w:line="240" w:lineRule="auto"/>
        <w:ind w:firstLine="547"/>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 </w:t>
      </w:r>
    </w:p>
    <w:p w:rsidR="00F47915" w:rsidRPr="00F47915" w:rsidRDefault="00F47915" w:rsidP="00F47915">
      <w:pPr>
        <w:spacing w:after="0" w:line="240" w:lineRule="auto"/>
        <w:ind w:firstLine="547"/>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 </w:t>
      </w:r>
    </w:p>
    <w:p w:rsidR="00F47915" w:rsidRPr="00F47915" w:rsidRDefault="00F47915" w:rsidP="00F47915">
      <w:pPr>
        <w:spacing w:after="0" w:line="240" w:lineRule="auto"/>
        <w:ind w:firstLine="547"/>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1. Ломбард обязан страховать в пользу заемщика или поклажедателя за свой счет риск утраты и повреждения вещи, принятой в залог или на хранение, на сумму, равную сумме ее оценки, произведенной в соответствии со статьей 5 настоящего Федерального закона. Заложенная или сданная на хранение вещь должна быть застрахована на протяжении всего периода ее нахождения в ломбарде.</w:t>
      </w:r>
    </w:p>
    <w:p w:rsidR="00F47915" w:rsidRPr="00F47915" w:rsidRDefault="00F47915" w:rsidP="00F47915">
      <w:pPr>
        <w:spacing w:after="0" w:line="240" w:lineRule="auto"/>
        <w:ind w:firstLine="547"/>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 </w:t>
      </w:r>
    </w:p>
    <w:p w:rsidR="00F47915" w:rsidRPr="00F47915" w:rsidRDefault="00F47915" w:rsidP="00F47915">
      <w:pPr>
        <w:spacing w:after="0" w:line="240" w:lineRule="auto"/>
        <w:ind w:firstLine="547"/>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2. Не допускается понуждение заемщика или поклажедателя к страхованию вещи, принятой от него в залог или на хранение, за его счет.</w:t>
      </w:r>
    </w:p>
    <w:p w:rsidR="00F47915" w:rsidRPr="00F47915" w:rsidRDefault="00F47915" w:rsidP="00F47915">
      <w:pPr>
        <w:spacing w:after="0" w:line="240" w:lineRule="auto"/>
        <w:ind w:firstLine="547"/>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 </w:t>
      </w:r>
    </w:p>
    <w:p w:rsidR="00F47915" w:rsidRPr="00F47915" w:rsidRDefault="00F47915" w:rsidP="00F47915">
      <w:pPr>
        <w:spacing w:after="0" w:line="240" w:lineRule="auto"/>
        <w:ind w:firstLine="547"/>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3. Ломбард вправе страховать за свой счет иные риски, связанные с вещью, принятой в залог или на хранение.</w:t>
      </w:r>
    </w:p>
    <w:p w:rsidR="00F47915" w:rsidRPr="00F47915" w:rsidRDefault="00F47915" w:rsidP="00F47915">
      <w:pPr>
        <w:spacing w:after="0" w:line="240" w:lineRule="auto"/>
        <w:ind w:firstLine="547"/>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 </w:t>
      </w:r>
    </w:p>
    <w:p w:rsidR="00F47915" w:rsidRPr="00F47915" w:rsidRDefault="00F47915" w:rsidP="00F47915">
      <w:pPr>
        <w:spacing w:after="0" w:line="240" w:lineRule="auto"/>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 </w:t>
      </w:r>
    </w:p>
    <w:p w:rsidR="00F47915" w:rsidRPr="00F47915" w:rsidRDefault="00F47915" w:rsidP="00F47915">
      <w:pPr>
        <w:spacing w:after="0" w:line="240" w:lineRule="auto"/>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Глава 2. ПРАВИЛА КРЕДИТОВАНИЯ ЛОМБАРДАМИ</w:t>
      </w:r>
    </w:p>
    <w:p w:rsidR="00F47915" w:rsidRPr="00F47915" w:rsidRDefault="00F47915" w:rsidP="00F47915">
      <w:pPr>
        <w:spacing w:after="0" w:line="240" w:lineRule="auto"/>
        <w:ind w:firstLine="547"/>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 </w:t>
      </w:r>
    </w:p>
    <w:p w:rsidR="00F47915" w:rsidRPr="00F47915" w:rsidRDefault="00F47915" w:rsidP="00F47915">
      <w:pPr>
        <w:spacing w:after="0" w:line="240" w:lineRule="auto"/>
        <w:ind w:firstLine="547"/>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 </w:t>
      </w:r>
    </w:p>
    <w:p w:rsidR="00F47915" w:rsidRPr="00F47915" w:rsidRDefault="00F47915" w:rsidP="00F47915">
      <w:pPr>
        <w:spacing w:after="0" w:line="240" w:lineRule="auto"/>
        <w:ind w:firstLine="547"/>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Статья 7. Договор займа</w:t>
      </w:r>
    </w:p>
    <w:p w:rsidR="00F47915" w:rsidRPr="00F47915" w:rsidRDefault="00F47915" w:rsidP="00F47915">
      <w:pPr>
        <w:spacing w:after="0" w:line="240" w:lineRule="auto"/>
        <w:ind w:firstLine="547"/>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 </w:t>
      </w:r>
    </w:p>
    <w:p w:rsidR="00F47915" w:rsidRPr="00F47915" w:rsidRDefault="00F47915" w:rsidP="00F47915">
      <w:pPr>
        <w:spacing w:after="0" w:line="240" w:lineRule="auto"/>
        <w:ind w:firstLine="547"/>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 </w:t>
      </w:r>
    </w:p>
    <w:p w:rsidR="00F47915" w:rsidRPr="00F47915" w:rsidRDefault="00F47915" w:rsidP="00F47915">
      <w:pPr>
        <w:spacing w:after="0" w:line="240" w:lineRule="auto"/>
        <w:ind w:firstLine="547"/>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1. По условиям договора займа ломбард (заимодавец) передает на возвратной и возмездной основе на срок не более одного года заем гражданину (физическому лицу) - заемщику, а заемщик, одновременно являющийся залогодателем, передает ломбарду имущество, являющееся предметом залога.</w:t>
      </w:r>
    </w:p>
    <w:p w:rsidR="00F47915" w:rsidRPr="00F47915" w:rsidRDefault="00F47915" w:rsidP="00F47915">
      <w:pPr>
        <w:spacing w:after="0" w:line="240" w:lineRule="auto"/>
        <w:ind w:firstLine="547"/>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 </w:t>
      </w:r>
    </w:p>
    <w:p w:rsidR="00F47915" w:rsidRPr="00F47915" w:rsidRDefault="00F47915" w:rsidP="00F47915">
      <w:pPr>
        <w:spacing w:after="0" w:line="240" w:lineRule="auto"/>
        <w:ind w:firstLine="547"/>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2. Договор займа совершается в письменной форме и считается заключенным с момента передачи заемщику суммы займа и передачи ломбарду закладываемой вещи.</w:t>
      </w:r>
    </w:p>
    <w:p w:rsidR="00F47915" w:rsidRPr="00F47915" w:rsidRDefault="00F47915" w:rsidP="00F47915">
      <w:pPr>
        <w:spacing w:after="0" w:line="240" w:lineRule="auto"/>
        <w:ind w:firstLine="547"/>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 </w:t>
      </w:r>
    </w:p>
    <w:p w:rsidR="00F47915" w:rsidRPr="00F47915" w:rsidRDefault="00F47915" w:rsidP="00F47915">
      <w:pPr>
        <w:spacing w:after="0" w:line="240" w:lineRule="auto"/>
        <w:ind w:firstLine="547"/>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3. Существенными условиями договора займа являются наименование заложенной вещи, сумма ее оценки, произведенной в соответствии со статьей 5 настоящего Федерального закона, сумма предоставленного займа, процентная ставка по займу и срок предоставления займа.</w:t>
      </w:r>
    </w:p>
    <w:p w:rsidR="00F47915" w:rsidRPr="00F47915" w:rsidRDefault="00F47915" w:rsidP="00F47915">
      <w:pPr>
        <w:spacing w:after="0" w:line="240" w:lineRule="auto"/>
        <w:ind w:firstLine="547"/>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 </w:t>
      </w:r>
    </w:p>
    <w:p w:rsidR="00F47915" w:rsidRPr="00F47915" w:rsidRDefault="00F47915" w:rsidP="00F47915">
      <w:pPr>
        <w:spacing w:after="0" w:line="240" w:lineRule="auto"/>
        <w:ind w:firstLine="547"/>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4. Договор займа оформляется выдачей ломбардом заемщику залогового билета. Другой экземпляр залогового билета остается в ломбарде. Залоговый билет является бланком строгой отчетности, форма которого утверждается в порядке, установленном Правительством Российской Федерации.</w:t>
      </w:r>
    </w:p>
    <w:p w:rsidR="00F47915" w:rsidRPr="00F47915" w:rsidRDefault="00F47915" w:rsidP="00F47915">
      <w:pPr>
        <w:spacing w:after="0" w:line="240" w:lineRule="auto"/>
        <w:ind w:firstLine="547"/>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 </w:t>
      </w:r>
    </w:p>
    <w:p w:rsidR="00F47915" w:rsidRPr="00F47915" w:rsidRDefault="00F47915" w:rsidP="00F47915">
      <w:pPr>
        <w:spacing w:after="0" w:line="240" w:lineRule="auto"/>
        <w:ind w:firstLine="547"/>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5. Залоговый билет должен содержать следующие положения и информацию:</w:t>
      </w:r>
    </w:p>
    <w:p w:rsidR="00F47915" w:rsidRPr="00F47915" w:rsidRDefault="00F47915" w:rsidP="00F47915">
      <w:pPr>
        <w:spacing w:after="0" w:line="240" w:lineRule="auto"/>
        <w:ind w:firstLine="547"/>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 </w:t>
      </w:r>
    </w:p>
    <w:p w:rsidR="00F47915" w:rsidRPr="00F47915" w:rsidRDefault="00F47915" w:rsidP="00F47915">
      <w:pPr>
        <w:spacing w:after="0" w:line="240" w:lineRule="auto"/>
        <w:ind w:firstLine="547"/>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lastRenderedPageBreak/>
        <w:t>1) наименование, адрес (место нахождения) ломбарда, а также адрес (место нахождения) территориально обособленного подразделения (в случае, если он не совпадает с адресом (местом нахождения) ломбарда);</w:t>
      </w:r>
    </w:p>
    <w:p w:rsidR="00F47915" w:rsidRPr="00F47915" w:rsidRDefault="00F47915" w:rsidP="00F47915">
      <w:pPr>
        <w:spacing w:after="0" w:line="240" w:lineRule="auto"/>
        <w:ind w:firstLine="547"/>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 </w:t>
      </w:r>
    </w:p>
    <w:p w:rsidR="00F47915" w:rsidRPr="00F47915" w:rsidRDefault="00F47915" w:rsidP="00F47915">
      <w:pPr>
        <w:spacing w:after="0" w:line="240" w:lineRule="auto"/>
        <w:ind w:firstLine="547"/>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2) фамилия, имя, а также отчество заемщика, если иное не вытекает из федерального закона или национального обычая, дата его рождения, гражданство (для лица, не являющегося гражданином Российской Федерации), данные паспорта или иного удостоверяющего личность в соответствии с законодательством Российской Федерации документа;</w:t>
      </w:r>
    </w:p>
    <w:p w:rsidR="00F47915" w:rsidRPr="00F47915" w:rsidRDefault="00F47915" w:rsidP="00F47915">
      <w:pPr>
        <w:spacing w:after="0" w:line="240" w:lineRule="auto"/>
        <w:ind w:firstLine="547"/>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 </w:t>
      </w:r>
    </w:p>
    <w:p w:rsidR="00F47915" w:rsidRPr="00F47915" w:rsidRDefault="00F47915" w:rsidP="00F47915">
      <w:pPr>
        <w:spacing w:after="0" w:line="240" w:lineRule="auto"/>
        <w:ind w:firstLine="547"/>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3) наименование и описание заложенной вещи, позволяющие ее идентифицировать, в соответствии с требованиями законодательства Российской Федерации;</w:t>
      </w:r>
    </w:p>
    <w:p w:rsidR="00F47915" w:rsidRPr="00F47915" w:rsidRDefault="00F47915" w:rsidP="00F47915">
      <w:pPr>
        <w:spacing w:after="0" w:line="240" w:lineRule="auto"/>
        <w:ind w:firstLine="547"/>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 </w:t>
      </w:r>
    </w:p>
    <w:p w:rsidR="00F47915" w:rsidRPr="00F47915" w:rsidRDefault="00F47915" w:rsidP="00F47915">
      <w:pPr>
        <w:spacing w:after="0" w:line="240" w:lineRule="auto"/>
        <w:ind w:firstLine="547"/>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4) сумма оценки заложенной вещи;</w:t>
      </w:r>
    </w:p>
    <w:p w:rsidR="00F47915" w:rsidRPr="00F47915" w:rsidRDefault="00F47915" w:rsidP="00F47915">
      <w:pPr>
        <w:spacing w:after="0" w:line="240" w:lineRule="auto"/>
        <w:ind w:firstLine="547"/>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5) сумма предоставленного займа;</w:t>
      </w:r>
    </w:p>
    <w:p w:rsidR="00F47915" w:rsidRPr="00F47915" w:rsidRDefault="00F47915" w:rsidP="00F47915">
      <w:pPr>
        <w:spacing w:after="0" w:line="240" w:lineRule="auto"/>
        <w:ind w:firstLine="547"/>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 </w:t>
      </w:r>
    </w:p>
    <w:p w:rsidR="00F47915" w:rsidRPr="00F47915" w:rsidRDefault="00F47915" w:rsidP="00F47915">
      <w:pPr>
        <w:spacing w:after="0" w:line="240" w:lineRule="auto"/>
        <w:ind w:firstLine="547"/>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6) дата и срок предоставления займа с указанием даты его возврата;</w:t>
      </w:r>
    </w:p>
    <w:p w:rsidR="00F47915" w:rsidRPr="00F47915" w:rsidRDefault="00F47915" w:rsidP="00F47915">
      <w:pPr>
        <w:spacing w:after="0" w:line="240" w:lineRule="auto"/>
        <w:ind w:firstLine="547"/>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 </w:t>
      </w:r>
    </w:p>
    <w:p w:rsidR="00F47915" w:rsidRPr="00F47915" w:rsidRDefault="00F47915" w:rsidP="00F47915">
      <w:pPr>
        <w:spacing w:after="0" w:line="240" w:lineRule="auto"/>
        <w:ind w:firstLine="547"/>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7) процентная ставка по займу (с обязательным указанием процентной ставки по займу, исчисляемой из расчета на один календарный год);</w:t>
      </w:r>
    </w:p>
    <w:p w:rsidR="00F47915" w:rsidRPr="00F47915" w:rsidRDefault="00F47915" w:rsidP="00F47915">
      <w:pPr>
        <w:spacing w:after="0" w:line="240" w:lineRule="auto"/>
        <w:ind w:firstLine="547"/>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 </w:t>
      </w:r>
    </w:p>
    <w:p w:rsidR="00F47915" w:rsidRPr="00F47915" w:rsidRDefault="00F47915" w:rsidP="00F47915">
      <w:pPr>
        <w:spacing w:after="0" w:line="240" w:lineRule="auto"/>
        <w:ind w:firstLine="547"/>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8) возможность и порядок досрочного (в том числе по частям) погашения займа или отсутствие такой возможности;</w:t>
      </w:r>
    </w:p>
    <w:p w:rsidR="00F47915" w:rsidRPr="00F47915" w:rsidRDefault="00F47915" w:rsidP="00F47915">
      <w:pPr>
        <w:spacing w:after="0" w:line="240" w:lineRule="auto"/>
        <w:ind w:firstLine="547"/>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 </w:t>
      </w:r>
    </w:p>
    <w:p w:rsidR="00F47915" w:rsidRPr="00F47915" w:rsidRDefault="00F47915" w:rsidP="00F47915">
      <w:pPr>
        <w:spacing w:after="0" w:line="240" w:lineRule="auto"/>
        <w:ind w:firstLine="547"/>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9) согласие или несогласие заемщика на то, что в случае неисполнения им обязательства, предусмотренного договором займа, обращение взыскания на заложенную вещь осуществляется без совершения исполнительной надписи нотариуса.</w:t>
      </w:r>
    </w:p>
    <w:p w:rsidR="00F47915" w:rsidRPr="00F47915" w:rsidRDefault="00F47915" w:rsidP="00F47915">
      <w:pPr>
        <w:spacing w:after="0" w:line="240" w:lineRule="auto"/>
        <w:ind w:firstLine="547"/>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 </w:t>
      </w:r>
    </w:p>
    <w:p w:rsidR="00F47915" w:rsidRPr="00F47915" w:rsidRDefault="00F47915" w:rsidP="00F47915">
      <w:pPr>
        <w:spacing w:after="0" w:line="240" w:lineRule="auto"/>
        <w:ind w:firstLine="547"/>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6. Залоговый билет должен содержать информацию о том, что заемщик в случае невозвращения в установленный срок суммы предоставленного займа в любое время до продажи заложенной вещи имеет право прекратить обращение на нее взыскания и ее реализацию, исполнив предусмотренное договором займа и обеспеченное залогом обязательство.</w:t>
      </w:r>
    </w:p>
    <w:p w:rsidR="00F47915" w:rsidRPr="00F47915" w:rsidRDefault="00F47915" w:rsidP="00F47915">
      <w:pPr>
        <w:spacing w:after="0" w:line="240" w:lineRule="auto"/>
        <w:ind w:firstLine="547"/>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 </w:t>
      </w:r>
    </w:p>
    <w:p w:rsidR="00F47915" w:rsidRPr="00F47915" w:rsidRDefault="00F47915" w:rsidP="00F47915">
      <w:pPr>
        <w:spacing w:after="0" w:line="240" w:lineRule="auto"/>
        <w:ind w:firstLine="547"/>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7. Залоговый билет должен содержать информацию о том, что заемщик имеет право в случае реализации заложенной вещи получить от ломбарда разницу, образовавшуюся в результате превышения суммы, вырученной при реализации заложенной вещи, или суммы ее оценки над суммой обязательств заемщика перед ломбардом, определяемой на день продажи, в случае возникновения такого превышения.</w:t>
      </w:r>
    </w:p>
    <w:p w:rsidR="00F47915" w:rsidRPr="00F47915" w:rsidRDefault="00F47915" w:rsidP="00F47915">
      <w:pPr>
        <w:spacing w:after="0" w:line="240" w:lineRule="auto"/>
        <w:ind w:firstLine="547"/>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 </w:t>
      </w:r>
    </w:p>
    <w:p w:rsidR="00F47915" w:rsidRPr="00F47915" w:rsidRDefault="00F47915" w:rsidP="00F47915">
      <w:pPr>
        <w:spacing w:after="0" w:line="240" w:lineRule="auto"/>
        <w:ind w:firstLine="547"/>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8. Договор займа, заключенный с нарушением требований к его форме, установленных частями 4 - 7 настоящей статьи, может быть признан недействительным по иску одной из сторон.</w:t>
      </w:r>
    </w:p>
    <w:p w:rsidR="00F47915" w:rsidRPr="00F47915" w:rsidRDefault="00F47915" w:rsidP="00F47915">
      <w:pPr>
        <w:spacing w:after="0" w:line="240" w:lineRule="auto"/>
        <w:ind w:firstLine="547"/>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 </w:t>
      </w:r>
    </w:p>
    <w:p w:rsidR="00F47915" w:rsidRPr="00F47915" w:rsidRDefault="00F47915" w:rsidP="00F47915">
      <w:pPr>
        <w:spacing w:after="0" w:line="240" w:lineRule="auto"/>
        <w:ind w:firstLine="547"/>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9. Залоговый билет может содержать также иные соответствующие настоящему Федеральному закону и гражданскому законодательству положения.</w:t>
      </w:r>
    </w:p>
    <w:p w:rsidR="00F47915" w:rsidRPr="00F47915" w:rsidRDefault="00F47915" w:rsidP="00F47915">
      <w:pPr>
        <w:spacing w:after="0" w:line="240" w:lineRule="auto"/>
        <w:ind w:firstLine="547"/>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 </w:t>
      </w:r>
    </w:p>
    <w:p w:rsidR="00F47915" w:rsidRPr="00F47915" w:rsidRDefault="00F47915" w:rsidP="00F47915">
      <w:pPr>
        <w:spacing w:after="0" w:line="240" w:lineRule="auto"/>
        <w:ind w:firstLine="547"/>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 </w:t>
      </w:r>
    </w:p>
    <w:p w:rsidR="00F47915" w:rsidRPr="00F47915" w:rsidRDefault="00F47915" w:rsidP="00F47915">
      <w:pPr>
        <w:spacing w:after="0" w:line="240" w:lineRule="auto"/>
        <w:ind w:firstLine="547"/>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Статья 8. Сумма обязательств заемщика перед ломбардом</w:t>
      </w:r>
    </w:p>
    <w:p w:rsidR="00F47915" w:rsidRPr="00F47915" w:rsidRDefault="00F47915" w:rsidP="00F47915">
      <w:pPr>
        <w:spacing w:after="0" w:line="240" w:lineRule="auto"/>
        <w:ind w:firstLine="547"/>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 </w:t>
      </w:r>
    </w:p>
    <w:p w:rsidR="00F47915" w:rsidRPr="00F47915" w:rsidRDefault="00F47915" w:rsidP="00F47915">
      <w:pPr>
        <w:spacing w:after="0" w:line="240" w:lineRule="auto"/>
        <w:ind w:firstLine="547"/>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 </w:t>
      </w:r>
    </w:p>
    <w:p w:rsidR="00F47915" w:rsidRPr="00F47915" w:rsidRDefault="00F47915" w:rsidP="00F47915">
      <w:pPr>
        <w:spacing w:after="0" w:line="240" w:lineRule="auto"/>
        <w:ind w:firstLine="547"/>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1. Сумма обязательств заемщика перед ломбардом включает в себя:</w:t>
      </w:r>
    </w:p>
    <w:p w:rsidR="00F47915" w:rsidRPr="00F47915" w:rsidRDefault="00F47915" w:rsidP="00F47915">
      <w:pPr>
        <w:spacing w:after="0" w:line="240" w:lineRule="auto"/>
        <w:ind w:firstLine="547"/>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lastRenderedPageBreak/>
        <w:t> </w:t>
      </w:r>
    </w:p>
    <w:p w:rsidR="00F47915" w:rsidRPr="00F47915" w:rsidRDefault="00F47915" w:rsidP="00F47915">
      <w:pPr>
        <w:spacing w:after="0" w:line="240" w:lineRule="auto"/>
        <w:ind w:firstLine="547"/>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1) сумму предоставленного займа;</w:t>
      </w:r>
    </w:p>
    <w:p w:rsidR="00F47915" w:rsidRPr="00F47915" w:rsidRDefault="00F47915" w:rsidP="00F47915">
      <w:pPr>
        <w:spacing w:after="0" w:line="240" w:lineRule="auto"/>
        <w:ind w:firstLine="547"/>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 </w:t>
      </w:r>
    </w:p>
    <w:p w:rsidR="00F47915" w:rsidRPr="00F47915" w:rsidRDefault="00F47915" w:rsidP="00F47915">
      <w:pPr>
        <w:spacing w:after="0" w:line="240" w:lineRule="auto"/>
        <w:ind w:firstLine="547"/>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2) проценты за пользование займом, исчисляемые за период фактического его использования в соответствии с процентной ставкой по займу, установленной договором займа, при этом периодом фактического пользования займом считается период с даты предоставления займа до даты его возврата и уплаты процентов за пользование займом или продажи ломбардом заложенной вещи, за исключением случая, указанного в части 4 статьи 4 настоящего Федерального закона.</w:t>
      </w:r>
    </w:p>
    <w:p w:rsidR="00F47915" w:rsidRPr="00F47915" w:rsidRDefault="00F47915" w:rsidP="00F47915">
      <w:pPr>
        <w:spacing w:after="0" w:line="240" w:lineRule="auto"/>
        <w:ind w:firstLine="547"/>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 </w:t>
      </w:r>
    </w:p>
    <w:p w:rsidR="00F47915" w:rsidRPr="00F47915" w:rsidRDefault="00F47915" w:rsidP="00F47915">
      <w:pPr>
        <w:spacing w:after="0" w:line="240" w:lineRule="auto"/>
        <w:ind w:firstLine="547"/>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2. Ломбард не вправе включать в сумму своих требований к заемщику иные требования, не возникающие из обязательств, предусмотренных частью 1 настоящей статьи.</w:t>
      </w:r>
    </w:p>
    <w:p w:rsidR="00F47915" w:rsidRPr="00F47915" w:rsidRDefault="00F47915" w:rsidP="00F47915">
      <w:pPr>
        <w:spacing w:after="0" w:line="240" w:lineRule="auto"/>
        <w:ind w:firstLine="547"/>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 </w:t>
      </w:r>
    </w:p>
    <w:p w:rsidR="00F47915" w:rsidRPr="00F47915" w:rsidRDefault="00F47915" w:rsidP="00F47915">
      <w:pPr>
        <w:spacing w:after="0" w:line="240" w:lineRule="auto"/>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 </w:t>
      </w:r>
    </w:p>
    <w:p w:rsidR="00F47915" w:rsidRPr="00F47915" w:rsidRDefault="00F47915" w:rsidP="00F47915">
      <w:pPr>
        <w:spacing w:after="0" w:line="240" w:lineRule="auto"/>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Глава 3. ПРАВИЛА ХРАНЕНИЯ ВЕЩЕЙ В ЛОМБАРДЕ</w:t>
      </w:r>
    </w:p>
    <w:p w:rsidR="00F47915" w:rsidRPr="00F47915" w:rsidRDefault="00F47915" w:rsidP="00F47915">
      <w:pPr>
        <w:spacing w:after="0" w:line="240" w:lineRule="auto"/>
        <w:ind w:firstLine="547"/>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 </w:t>
      </w:r>
    </w:p>
    <w:p w:rsidR="00F47915" w:rsidRPr="00F47915" w:rsidRDefault="00F47915" w:rsidP="00F47915">
      <w:pPr>
        <w:spacing w:after="0" w:line="240" w:lineRule="auto"/>
        <w:ind w:firstLine="547"/>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 </w:t>
      </w:r>
    </w:p>
    <w:p w:rsidR="00F47915" w:rsidRPr="00F47915" w:rsidRDefault="00F47915" w:rsidP="00F47915">
      <w:pPr>
        <w:spacing w:after="0" w:line="240" w:lineRule="auto"/>
        <w:ind w:firstLine="547"/>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Статья 9. Договор хранения</w:t>
      </w:r>
    </w:p>
    <w:p w:rsidR="00F47915" w:rsidRPr="00F47915" w:rsidRDefault="00F47915" w:rsidP="00F47915">
      <w:pPr>
        <w:spacing w:after="0" w:line="240" w:lineRule="auto"/>
        <w:ind w:firstLine="547"/>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 </w:t>
      </w:r>
    </w:p>
    <w:p w:rsidR="00F47915" w:rsidRPr="00F47915" w:rsidRDefault="00F47915" w:rsidP="00F47915">
      <w:pPr>
        <w:spacing w:after="0" w:line="240" w:lineRule="auto"/>
        <w:ind w:firstLine="547"/>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 </w:t>
      </w:r>
    </w:p>
    <w:p w:rsidR="00F47915" w:rsidRPr="00F47915" w:rsidRDefault="00F47915" w:rsidP="00F47915">
      <w:pPr>
        <w:spacing w:after="0" w:line="240" w:lineRule="auto"/>
        <w:ind w:firstLine="547"/>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1. По условиям договора хранения гражданин (физическое лицо) - поклажедатель сдает ломбарду на хранение принадлежащую ему вещь, а ломбард обязуется осуществить на возмездной основе хранение принятой вещи.</w:t>
      </w:r>
    </w:p>
    <w:p w:rsidR="00F47915" w:rsidRPr="00F47915" w:rsidRDefault="00F47915" w:rsidP="00F47915">
      <w:pPr>
        <w:spacing w:after="0" w:line="240" w:lineRule="auto"/>
        <w:ind w:firstLine="547"/>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 </w:t>
      </w:r>
    </w:p>
    <w:p w:rsidR="00F47915" w:rsidRPr="00F47915" w:rsidRDefault="00F47915" w:rsidP="00F47915">
      <w:pPr>
        <w:spacing w:after="0" w:line="240" w:lineRule="auto"/>
        <w:ind w:firstLine="547"/>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2. Договор хранения является публичным договором. Существенными условиями договора хранения являются наименование сданной на хранение вещи, сумма ее оценки, произведенной в соответствии со статьей 5 настоящего Федерального закона, срок ее хранения, размер вознаграждения за хранение и порядок его уплаты.</w:t>
      </w:r>
    </w:p>
    <w:p w:rsidR="00F47915" w:rsidRPr="00F47915" w:rsidRDefault="00F47915" w:rsidP="00F47915">
      <w:pPr>
        <w:spacing w:after="0" w:line="240" w:lineRule="auto"/>
        <w:ind w:firstLine="547"/>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 </w:t>
      </w:r>
    </w:p>
    <w:p w:rsidR="00F47915" w:rsidRPr="00F47915" w:rsidRDefault="00F47915" w:rsidP="00F47915">
      <w:pPr>
        <w:spacing w:after="0" w:line="240" w:lineRule="auto"/>
        <w:ind w:firstLine="547"/>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3. Заключение договора хранения удостоверяется выдачей ломбардом поклажедателю именной сохранной квитанции (далее - сохранная квитанция). Другой экземпляр сохранной квитанции остается в ломбарде. Сохранная квитанция является бланком строгой отчетности, форма которого утверждается в порядке, установленном Правительством Российской Федерации.</w:t>
      </w:r>
    </w:p>
    <w:p w:rsidR="00F47915" w:rsidRPr="00F47915" w:rsidRDefault="00F47915" w:rsidP="00F47915">
      <w:pPr>
        <w:spacing w:after="0" w:line="240" w:lineRule="auto"/>
        <w:ind w:firstLine="547"/>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 </w:t>
      </w:r>
    </w:p>
    <w:p w:rsidR="00F47915" w:rsidRPr="00F47915" w:rsidRDefault="00F47915" w:rsidP="00F47915">
      <w:pPr>
        <w:spacing w:after="0" w:line="240" w:lineRule="auto"/>
        <w:ind w:firstLine="547"/>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4. Сохранная квитанция должна содержать следующие положения и информацию:</w:t>
      </w:r>
    </w:p>
    <w:p w:rsidR="00F47915" w:rsidRPr="00F47915" w:rsidRDefault="00F47915" w:rsidP="00F47915">
      <w:pPr>
        <w:spacing w:after="0" w:line="240" w:lineRule="auto"/>
        <w:ind w:firstLine="547"/>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1) наименование, адрес (место нахождения) ломбарда, а также адрес (место нахождения) территориально обособленного подразделения (в случае, если он не совпадает с адресом (местом нахождения) ломбарда);</w:t>
      </w:r>
    </w:p>
    <w:p w:rsidR="00F47915" w:rsidRPr="00F47915" w:rsidRDefault="00F47915" w:rsidP="00F47915">
      <w:pPr>
        <w:spacing w:after="0" w:line="240" w:lineRule="auto"/>
        <w:ind w:firstLine="547"/>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 </w:t>
      </w:r>
    </w:p>
    <w:p w:rsidR="00F47915" w:rsidRPr="00F47915" w:rsidRDefault="00F47915" w:rsidP="00F47915">
      <w:pPr>
        <w:spacing w:after="0" w:line="240" w:lineRule="auto"/>
        <w:ind w:firstLine="547"/>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2) фамилия, имя, а также отчество поклажедателя, если иное не вытекает из федерального закона или национального обычая, дата его рождения, гражданство (для лица, не являющегося гражданином Российской Федерации), данные паспорта или иного удостоверяющего личность в соответствии с законодательством Российской Федерации документа;</w:t>
      </w:r>
    </w:p>
    <w:p w:rsidR="00F47915" w:rsidRPr="00F47915" w:rsidRDefault="00F47915" w:rsidP="00F47915">
      <w:pPr>
        <w:spacing w:after="0" w:line="240" w:lineRule="auto"/>
        <w:ind w:firstLine="547"/>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 </w:t>
      </w:r>
    </w:p>
    <w:p w:rsidR="00F47915" w:rsidRPr="00F47915" w:rsidRDefault="00F47915" w:rsidP="00F47915">
      <w:pPr>
        <w:spacing w:after="0" w:line="240" w:lineRule="auto"/>
        <w:ind w:firstLine="547"/>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3) наименование и описание сданной на хранение вещи, позволяющие ее идентифицировать, в соответствии с требованиями законодательства Российской Федерации;</w:t>
      </w:r>
    </w:p>
    <w:p w:rsidR="00F47915" w:rsidRPr="00F47915" w:rsidRDefault="00F47915" w:rsidP="00F47915">
      <w:pPr>
        <w:spacing w:after="0" w:line="240" w:lineRule="auto"/>
        <w:ind w:firstLine="547"/>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4) сумма оценки сданной на хранение вещи;</w:t>
      </w:r>
    </w:p>
    <w:p w:rsidR="00F47915" w:rsidRPr="00F47915" w:rsidRDefault="00F47915" w:rsidP="00F47915">
      <w:pPr>
        <w:spacing w:after="0" w:line="240" w:lineRule="auto"/>
        <w:ind w:firstLine="547"/>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 </w:t>
      </w:r>
    </w:p>
    <w:p w:rsidR="00F47915" w:rsidRPr="00F47915" w:rsidRDefault="00F47915" w:rsidP="00F47915">
      <w:pPr>
        <w:spacing w:after="0" w:line="240" w:lineRule="auto"/>
        <w:ind w:firstLine="547"/>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lastRenderedPageBreak/>
        <w:t>5) дата сдачи вещи на хранение и срок ее хранения;</w:t>
      </w:r>
    </w:p>
    <w:p w:rsidR="00F47915" w:rsidRPr="00F47915" w:rsidRDefault="00F47915" w:rsidP="00F47915">
      <w:pPr>
        <w:spacing w:after="0" w:line="240" w:lineRule="auto"/>
        <w:ind w:firstLine="547"/>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 </w:t>
      </w:r>
    </w:p>
    <w:p w:rsidR="00F47915" w:rsidRPr="00F47915" w:rsidRDefault="00F47915" w:rsidP="00F47915">
      <w:pPr>
        <w:spacing w:after="0" w:line="240" w:lineRule="auto"/>
        <w:ind w:firstLine="547"/>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6) технологические условия хранения вещи;</w:t>
      </w:r>
    </w:p>
    <w:p w:rsidR="00F47915" w:rsidRPr="00F47915" w:rsidRDefault="00F47915" w:rsidP="00F47915">
      <w:pPr>
        <w:spacing w:after="0" w:line="240" w:lineRule="auto"/>
        <w:ind w:firstLine="547"/>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 </w:t>
      </w:r>
    </w:p>
    <w:p w:rsidR="00F47915" w:rsidRPr="00F47915" w:rsidRDefault="00F47915" w:rsidP="00F47915">
      <w:pPr>
        <w:spacing w:after="0" w:line="240" w:lineRule="auto"/>
        <w:ind w:firstLine="547"/>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7) вознаграждение за хранение и порядок его уплаты.</w:t>
      </w:r>
    </w:p>
    <w:p w:rsidR="00F47915" w:rsidRPr="00F47915" w:rsidRDefault="00F47915" w:rsidP="00F47915">
      <w:pPr>
        <w:spacing w:after="0" w:line="240" w:lineRule="auto"/>
        <w:ind w:firstLine="547"/>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 </w:t>
      </w:r>
    </w:p>
    <w:p w:rsidR="00F47915" w:rsidRPr="00F47915" w:rsidRDefault="00F47915" w:rsidP="00F47915">
      <w:pPr>
        <w:spacing w:after="0" w:line="240" w:lineRule="auto"/>
        <w:ind w:firstLine="547"/>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5. Сохранная квитанция должна содержать информацию о том, что поклажедатель в случае реализации не востребованной им вещи имеет право получить от ломбарда сумму, вырученную от продажи невостребованной вещи, или сумму ее оценки (наибольшую из указанных сумм) за вычетом расходов на ее хранение.</w:t>
      </w:r>
    </w:p>
    <w:p w:rsidR="00F47915" w:rsidRPr="00F47915" w:rsidRDefault="00F47915" w:rsidP="00F47915">
      <w:pPr>
        <w:spacing w:after="0" w:line="240" w:lineRule="auto"/>
        <w:ind w:firstLine="547"/>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 </w:t>
      </w:r>
    </w:p>
    <w:p w:rsidR="00F47915" w:rsidRPr="00F47915" w:rsidRDefault="00F47915" w:rsidP="00F47915">
      <w:pPr>
        <w:spacing w:after="0" w:line="240" w:lineRule="auto"/>
        <w:ind w:firstLine="547"/>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6. Сохранная квитанция может содержать также иные соответствующие настоящему Федеральному закону и гражданскому законодательству положения.</w:t>
      </w:r>
    </w:p>
    <w:p w:rsidR="00F47915" w:rsidRPr="00F47915" w:rsidRDefault="00F47915" w:rsidP="00F47915">
      <w:pPr>
        <w:spacing w:after="0" w:line="240" w:lineRule="auto"/>
        <w:ind w:firstLine="547"/>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 </w:t>
      </w:r>
    </w:p>
    <w:p w:rsidR="00F47915" w:rsidRPr="00F47915" w:rsidRDefault="00F47915" w:rsidP="00F47915">
      <w:pPr>
        <w:spacing w:after="0" w:line="240" w:lineRule="auto"/>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 </w:t>
      </w:r>
    </w:p>
    <w:p w:rsidR="00F47915" w:rsidRPr="00F47915" w:rsidRDefault="00F47915" w:rsidP="00F47915">
      <w:pPr>
        <w:spacing w:after="0" w:line="240" w:lineRule="auto"/>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Глава 4. ПОРЯДОК РЕАЛИЗАЦИИ НЕВОСТРЕБОВАННЫХ ВЕЩЕЙ</w:t>
      </w:r>
    </w:p>
    <w:p w:rsidR="00F47915" w:rsidRPr="00F47915" w:rsidRDefault="00F47915" w:rsidP="00F47915">
      <w:pPr>
        <w:spacing w:after="0" w:line="240" w:lineRule="auto"/>
        <w:ind w:firstLine="547"/>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 </w:t>
      </w:r>
    </w:p>
    <w:p w:rsidR="00F47915" w:rsidRPr="00F47915" w:rsidRDefault="00F47915" w:rsidP="00F47915">
      <w:pPr>
        <w:spacing w:after="0" w:line="240" w:lineRule="auto"/>
        <w:ind w:firstLine="547"/>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 </w:t>
      </w:r>
    </w:p>
    <w:p w:rsidR="00F47915" w:rsidRPr="00F47915" w:rsidRDefault="00F47915" w:rsidP="00F47915">
      <w:pPr>
        <w:spacing w:after="0" w:line="240" w:lineRule="auto"/>
        <w:ind w:firstLine="547"/>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Статья 10. Льготный срок по договору займа</w:t>
      </w:r>
    </w:p>
    <w:p w:rsidR="00F47915" w:rsidRPr="00F47915" w:rsidRDefault="00F47915" w:rsidP="00F47915">
      <w:pPr>
        <w:spacing w:after="0" w:line="240" w:lineRule="auto"/>
        <w:ind w:firstLine="547"/>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 </w:t>
      </w:r>
    </w:p>
    <w:p w:rsidR="00F47915" w:rsidRPr="00F47915" w:rsidRDefault="00F47915" w:rsidP="00F47915">
      <w:pPr>
        <w:spacing w:after="0" w:line="240" w:lineRule="auto"/>
        <w:ind w:firstLine="547"/>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 </w:t>
      </w:r>
    </w:p>
    <w:p w:rsidR="00F47915" w:rsidRPr="00F47915" w:rsidRDefault="00F47915" w:rsidP="00F47915">
      <w:pPr>
        <w:spacing w:after="0" w:line="240" w:lineRule="auto"/>
        <w:ind w:firstLine="547"/>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1. Если заем не был погашен заемщиком в срок, установленный договором займа, ломбард не вправе обратить взыскание на заложенную вещь в течение льготного месячного срока.</w:t>
      </w:r>
    </w:p>
    <w:p w:rsidR="00F47915" w:rsidRPr="00F47915" w:rsidRDefault="00F47915" w:rsidP="00F47915">
      <w:pPr>
        <w:spacing w:after="0" w:line="240" w:lineRule="auto"/>
        <w:ind w:firstLine="547"/>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 </w:t>
      </w:r>
    </w:p>
    <w:p w:rsidR="00F47915" w:rsidRPr="00F47915" w:rsidRDefault="00F47915" w:rsidP="00F47915">
      <w:pPr>
        <w:spacing w:after="0" w:line="240" w:lineRule="auto"/>
        <w:ind w:firstLine="547"/>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2. Днем начала течения льготного месячного срока считается день, следующий за днем возврата займа, указанным в залоговом билете.</w:t>
      </w:r>
    </w:p>
    <w:p w:rsidR="00F47915" w:rsidRPr="00F47915" w:rsidRDefault="00F47915" w:rsidP="00F47915">
      <w:pPr>
        <w:spacing w:after="0" w:line="240" w:lineRule="auto"/>
        <w:ind w:firstLine="547"/>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 </w:t>
      </w:r>
    </w:p>
    <w:p w:rsidR="00F47915" w:rsidRPr="00F47915" w:rsidRDefault="00F47915" w:rsidP="00F47915">
      <w:pPr>
        <w:spacing w:after="0" w:line="240" w:lineRule="auto"/>
        <w:ind w:firstLine="547"/>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3. В течение льготного месячного срока и далее вплоть до дня реализации заложенной вещи ломбард не вправе увеличивать процентную ставку по займу, предусмотренную договором займа, ухудшать условия хранения заложенной вещи, а также взимать плату за ее хранение.</w:t>
      </w:r>
    </w:p>
    <w:p w:rsidR="00F47915" w:rsidRPr="00F47915" w:rsidRDefault="00F47915" w:rsidP="00F47915">
      <w:pPr>
        <w:spacing w:after="0" w:line="240" w:lineRule="auto"/>
        <w:ind w:firstLine="547"/>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 </w:t>
      </w:r>
    </w:p>
    <w:p w:rsidR="00F47915" w:rsidRPr="00F47915" w:rsidRDefault="00F47915" w:rsidP="00F47915">
      <w:pPr>
        <w:spacing w:after="0" w:line="240" w:lineRule="auto"/>
        <w:ind w:firstLine="547"/>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 </w:t>
      </w:r>
    </w:p>
    <w:p w:rsidR="00F47915" w:rsidRPr="00F47915" w:rsidRDefault="00F47915" w:rsidP="00F47915">
      <w:pPr>
        <w:spacing w:after="0" w:line="240" w:lineRule="auto"/>
        <w:ind w:firstLine="547"/>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Статья 11. Льготный срок по договору хранения</w:t>
      </w:r>
    </w:p>
    <w:p w:rsidR="00F47915" w:rsidRPr="00F47915" w:rsidRDefault="00F47915" w:rsidP="00F47915">
      <w:pPr>
        <w:spacing w:after="0" w:line="240" w:lineRule="auto"/>
        <w:ind w:firstLine="547"/>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 </w:t>
      </w:r>
    </w:p>
    <w:p w:rsidR="00F47915" w:rsidRPr="00F47915" w:rsidRDefault="00F47915" w:rsidP="00F47915">
      <w:pPr>
        <w:spacing w:after="0" w:line="240" w:lineRule="auto"/>
        <w:ind w:firstLine="547"/>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 </w:t>
      </w:r>
    </w:p>
    <w:p w:rsidR="00F47915" w:rsidRPr="00F47915" w:rsidRDefault="00F47915" w:rsidP="00F47915">
      <w:pPr>
        <w:spacing w:after="0" w:line="240" w:lineRule="auto"/>
        <w:ind w:firstLine="547"/>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1. Если сданная на хранение вещь не востребована поклажедателем в срок, установленный договором хранения, ломбард обязан осуществлять ее хранение в течение льготного двухмесячного срока.</w:t>
      </w:r>
    </w:p>
    <w:p w:rsidR="00F47915" w:rsidRPr="00F47915" w:rsidRDefault="00F47915" w:rsidP="00F47915">
      <w:pPr>
        <w:spacing w:after="0" w:line="240" w:lineRule="auto"/>
        <w:ind w:firstLine="547"/>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 </w:t>
      </w:r>
    </w:p>
    <w:p w:rsidR="00F47915" w:rsidRPr="00F47915" w:rsidRDefault="00F47915" w:rsidP="00F47915">
      <w:pPr>
        <w:spacing w:after="0" w:line="240" w:lineRule="auto"/>
        <w:ind w:firstLine="547"/>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2. Днем начала течения льготного двухмесячного срока считается день, следующий за днем окончания срока хранения, указанного в сохранной квитанции.</w:t>
      </w:r>
    </w:p>
    <w:p w:rsidR="00F47915" w:rsidRPr="00F47915" w:rsidRDefault="00F47915" w:rsidP="00F47915">
      <w:pPr>
        <w:spacing w:after="0" w:line="240" w:lineRule="auto"/>
        <w:ind w:firstLine="547"/>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 </w:t>
      </w:r>
    </w:p>
    <w:p w:rsidR="00F47915" w:rsidRPr="00F47915" w:rsidRDefault="00F47915" w:rsidP="00F47915">
      <w:pPr>
        <w:spacing w:after="0" w:line="240" w:lineRule="auto"/>
        <w:ind w:firstLine="547"/>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3. В течение льготного двухмесячного срока, а также срока дальнейшего хранения вплоть до реализации сданной на хранение вещи ломбард не вправе ухудшать условия хранения такой вещи. За хранение вещи в указанный период взимается соразмерное вознаграждение.</w:t>
      </w:r>
    </w:p>
    <w:p w:rsidR="00F47915" w:rsidRPr="00F47915" w:rsidRDefault="00F47915" w:rsidP="00F47915">
      <w:pPr>
        <w:spacing w:after="0" w:line="240" w:lineRule="auto"/>
        <w:ind w:firstLine="547"/>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 </w:t>
      </w:r>
    </w:p>
    <w:p w:rsidR="00F47915" w:rsidRPr="00F47915" w:rsidRDefault="00F47915" w:rsidP="00F47915">
      <w:pPr>
        <w:spacing w:after="0" w:line="240" w:lineRule="auto"/>
        <w:ind w:firstLine="547"/>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 </w:t>
      </w:r>
    </w:p>
    <w:p w:rsidR="00F47915" w:rsidRPr="00F47915" w:rsidRDefault="00F47915" w:rsidP="00F47915">
      <w:pPr>
        <w:spacing w:after="0" w:line="240" w:lineRule="auto"/>
        <w:ind w:firstLine="547"/>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Статья 12. Порядок обращения взыскания на невостребованные вещи</w:t>
      </w:r>
    </w:p>
    <w:p w:rsidR="00F47915" w:rsidRPr="00F47915" w:rsidRDefault="00F47915" w:rsidP="00F47915">
      <w:pPr>
        <w:spacing w:after="0" w:line="240" w:lineRule="auto"/>
        <w:ind w:firstLine="547"/>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 </w:t>
      </w:r>
    </w:p>
    <w:p w:rsidR="00F47915" w:rsidRPr="00F47915" w:rsidRDefault="00F47915" w:rsidP="00F47915">
      <w:pPr>
        <w:spacing w:after="0" w:line="240" w:lineRule="auto"/>
        <w:ind w:firstLine="547"/>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lastRenderedPageBreak/>
        <w:t> </w:t>
      </w:r>
    </w:p>
    <w:p w:rsidR="00F47915" w:rsidRPr="00F47915" w:rsidRDefault="00F47915" w:rsidP="00F47915">
      <w:pPr>
        <w:spacing w:after="0" w:line="240" w:lineRule="auto"/>
        <w:ind w:firstLine="547"/>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1. По истечении льготного срока, установленного статьями 10 и 11 настоящего Федерального закона, в случае, если заемщик не исполнил обязательство, предусмотренное договором займа, или поклажедатель не востребовал сданную на хранение вещь, такая вещь считается невостребованной.</w:t>
      </w:r>
    </w:p>
    <w:p w:rsidR="00F47915" w:rsidRPr="00F47915" w:rsidRDefault="00F47915" w:rsidP="00F47915">
      <w:pPr>
        <w:spacing w:after="0" w:line="240" w:lineRule="auto"/>
        <w:ind w:firstLine="547"/>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 </w:t>
      </w:r>
    </w:p>
    <w:p w:rsidR="00F47915" w:rsidRPr="00F47915" w:rsidRDefault="00F47915" w:rsidP="00F47915">
      <w:pPr>
        <w:spacing w:after="0" w:line="240" w:lineRule="auto"/>
        <w:ind w:firstLine="547"/>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2. Ломбард вправе обратить взыскание на невостребованные вещи.</w:t>
      </w:r>
    </w:p>
    <w:p w:rsidR="00F47915" w:rsidRPr="00F47915" w:rsidRDefault="00F47915" w:rsidP="00F47915">
      <w:pPr>
        <w:spacing w:after="0" w:line="240" w:lineRule="auto"/>
        <w:ind w:firstLine="547"/>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 </w:t>
      </w:r>
    </w:p>
    <w:p w:rsidR="00F47915" w:rsidRPr="00F47915" w:rsidRDefault="00F47915" w:rsidP="00F47915">
      <w:pPr>
        <w:spacing w:after="0" w:line="240" w:lineRule="auto"/>
        <w:ind w:firstLine="547"/>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3. Обращение взыскания на невостребованные вещи осуществляется в бесспорном порядке на основании исполнительной надписи нотариуса. Договором займа может быть предусмотрена возможность обращения взыскания на невостребованные вещи без совершения исполнительной надписи нотариуса.</w:t>
      </w:r>
    </w:p>
    <w:p w:rsidR="00F47915" w:rsidRPr="00F47915" w:rsidRDefault="00F47915" w:rsidP="00F47915">
      <w:pPr>
        <w:spacing w:after="0" w:line="240" w:lineRule="auto"/>
        <w:ind w:firstLine="547"/>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 </w:t>
      </w:r>
    </w:p>
    <w:p w:rsidR="00F47915" w:rsidRPr="00F47915" w:rsidRDefault="00F47915" w:rsidP="00F47915">
      <w:pPr>
        <w:spacing w:after="0" w:line="240" w:lineRule="auto"/>
        <w:ind w:firstLine="547"/>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4. Заемщик или поклажедатель в любое время до продажи невостребованной вещи вправе прекратить обращение на нее взыскания, исполнив свои обязательства перед ломбардом, определяемые в соответствии с настоящим Федеральным законом.</w:t>
      </w:r>
    </w:p>
    <w:p w:rsidR="00F47915" w:rsidRPr="00F47915" w:rsidRDefault="00F47915" w:rsidP="00F47915">
      <w:pPr>
        <w:spacing w:after="0" w:line="240" w:lineRule="auto"/>
        <w:ind w:firstLine="547"/>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 </w:t>
      </w:r>
    </w:p>
    <w:p w:rsidR="00F47915" w:rsidRPr="00F47915" w:rsidRDefault="00F47915" w:rsidP="00F47915">
      <w:pPr>
        <w:spacing w:after="0" w:line="240" w:lineRule="auto"/>
        <w:ind w:firstLine="547"/>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 </w:t>
      </w:r>
    </w:p>
    <w:p w:rsidR="00F47915" w:rsidRPr="00F47915" w:rsidRDefault="00F47915" w:rsidP="00F47915">
      <w:pPr>
        <w:spacing w:after="0" w:line="240" w:lineRule="auto"/>
        <w:ind w:firstLine="547"/>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Статья 13. Порядок реализации невостребованной вещи</w:t>
      </w:r>
    </w:p>
    <w:p w:rsidR="00F47915" w:rsidRPr="00F47915" w:rsidRDefault="00F47915" w:rsidP="00F47915">
      <w:pPr>
        <w:spacing w:after="0" w:line="240" w:lineRule="auto"/>
        <w:ind w:firstLine="547"/>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 </w:t>
      </w:r>
    </w:p>
    <w:p w:rsidR="00F47915" w:rsidRPr="00F47915" w:rsidRDefault="00F47915" w:rsidP="00F47915">
      <w:pPr>
        <w:spacing w:after="0" w:line="240" w:lineRule="auto"/>
        <w:ind w:firstLine="547"/>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 </w:t>
      </w:r>
    </w:p>
    <w:p w:rsidR="00F47915" w:rsidRPr="00F47915" w:rsidRDefault="00F47915" w:rsidP="00F47915">
      <w:pPr>
        <w:spacing w:after="0" w:line="240" w:lineRule="auto"/>
        <w:ind w:firstLine="547"/>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1. Целью реализации невостребованной вещи является удовлетворение требований ломбарда к заемщику или поклажедателю в размере, определяемом в соответствии с условиями договора займа или договора хранения на день продажи невостребованной вещи.</w:t>
      </w:r>
    </w:p>
    <w:p w:rsidR="00F47915" w:rsidRPr="00F47915" w:rsidRDefault="00F47915" w:rsidP="00F47915">
      <w:pPr>
        <w:spacing w:after="0" w:line="240" w:lineRule="auto"/>
        <w:ind w:firstLine="547"/>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 </w:t>
      </w:r>
    </w:p>
    <w:p w:rsidR="00F47915" w:rsidRPr="00F47915" w:rsidRDefault="00F47915" w:rsidP="00F47915">
      <w:pPr>
        <w:spacing w:after="0" w:line="240" w:lineRule="auto"/>
        <w:ind w:firstLine="547"/>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2. Реализация невостребованной вещи, на которую обращено взыскание, осуществляется путем ее продажи, в том числе с публичных торгов. В случае, если сумма оценки невостребованной вещи превышает тридцать тысяч рублей, ее реализация осуществляется только путем продажи с публичных торгов. В иных случаях форма и порядок реализации невостребованной вещи определяются решением ломбарда, если иное не установлено договором займа или договором хранения. Публичные торги по продаже невостребованной вещи проводятся в форме открытого аукциона в порядке, установленном статьями 447 - 449 Гражданского кодекса Российской Федерации, и при этом начальной ценой невостребованной вещи является сумма ее оценки, указанная в залоговом билете или сохранной квитанции. В случае объявления торгов несостоявшимися ломбард вправе при проведении повторных торгов снизить начальную цену вещи, но не более чем на десять процентов ниже начальной цены на предыдущих торгах. Повторные торги могут проводиться путем публичного предложения.</w:t>
      </w:r>
    </w:p>
    <w:p w:rsidR="00F47915" w:rsidRPr="00F47915" w:rsidRDefault="00F47915" w:rsidP="00F47915">
      <w:pPr>
        <w:spacing w:after="0" w:line="240" w:lineRule="auto"/>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(часть вторая в ред. Федерального закона от 02.11.2007 N 249-ФЗ)</w:t>
      </w:r>
    </w:p>
    <w:p w:rsidR="00F47915" w:rsidRPr="00F47915" w:rsidRDefault="00F47915" w:rsidP="00F47915">
      <w:pPr>
        <w:spacing w:after="0" w:line="240" w:lineRule="auto"/>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(см. текст в предыдущей редакции)</w:t>
      </w:r>
    </w:p>
    <w:p w:rsidR="00F47915" w:rsidRPr="00F47915" w:rsidRDefault="00F47915" w:rsidP="00F47915">
      <w:pPr>
        <w:spacing w:after="0" w:line="240" w:lineRule="auto"/>
        <w:ind w:firstLine="547"/>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 </w:t>
      </w:r>
    </w:p>
    <w:p w:rsidR="00F47915" w:rsidRPr="00F47915" w:rsidRDefault="00F47915" w:rsidP="00F47915">
      <w:pPr>
        <w:spacing w:after="0" w:line="240" w:lineRule="auto"/>
        <w:ind w:firstLine="547"/>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3. После продажи невостребованной вещи требования ломбарда к заемщику или поклажедателю погашаются, даже если сумма, вырученная при реализации невостребованной вещи, недостаточна для их полного удовлетворения.</w:t>
      </w:r>
    </w:p>
    <w:p w:rsidR="00F47915" w:rsidRPr="00F47915" w:rsidRDefault="00F47915" w:rsidP="00F47915">
      <w:pPr>
        <w:spacing w:after="0" w:line="240" w:lineRule="auto"/>
        <w:ind w:firstLine="547"/>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 </w:t>
      </w:r>
    </w:p>
    <w:p w:rsidR="00F47915" w:rsidRPr="00F47915" w:rsidRDefault="00F47915" w:rsidP="00F47915">
      <w:pPr>
        <w:spacing w:after="0" w:line="240" w:lineRule="auto"/>
        <w:ind w:firstLine="547"/>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4. Если после продажи невостребованной вещи сумма обязательств заемщика или поклажедателя перед ломбардом оказалась ниже суммы, вырученной при реализации невостребованной вещи, либо суммы ее оценки, ломбард обязан возвратить заемщику или поклажедателю:</w:t>
      </w:r>
    </w:p>
    <w:p w:rsidR="00F47915" w:rsidRPr="00F47915" w:rsidRDefault="00F47915" w:rsidP="00F47915">
      <w:pPr>
        <w:spacing w:after="0" w:line="240" w:lineRule="auto"/>
        <w:ind w:firstLine="547"/>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 </w:t>
      </w:r>
    </w:p>
    <w:p w:rsidR="00F47915" w:rsidRPr="00F47915" w:rsidRDefault="00F47915" w:rsidP="00F47915">
      <w:pPr>
        <w:spacing w:after="0" w:line="240" w:lineRule="auto"/>
        <w:ind w:firstLine="547"/>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lastRenderedPageBreak/>
        <w:t>1) разницу между суммой оценки невостребованной вещи и суммой обязательств заемщика или поклажедателя в случае, если сумма, вырученная при реализации невостребованной вещи, не превышает сумму ее оценки;</w:t>
      </w:r>
    </w:p>
    <w:p w:rsidR="00F47915" w:rsidRPr="00F47915" w:rsidRDefault="00F47915" w:rsidP="00F47915">
      <w:pPr>
        <w:spacing w:after="0" w:line="240" w:lineRule="auto"/>
        <w:ind w:firstLine="547"/>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 </w:t>
      </w:r>
    </w:p>
    <w:p w:rsidR="00F47915" w:rsidRPr="00F47915" w:rsidRDefault="00F47915" w:rsidP="00F47915">
      <w:pPr>
        <w:spacing w:after="0" w:line="240" w:lineRule="auto"/>
        <w:ind w:firstLine="547"/>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2) разницу между суммой, вырученной при реализации невостребованной вещи, и суммой обязательств заемщика или поклажедателя в случае, если сумма, вырученная при реализации невостребованной вещи, превышает сумму ее оценки.</w:t>
      </w:r>
    </w:p>
    <w:p w:rsidR="00F47915" w:rsidRPr="00F47915" w:rsidRDefault="00F47915" w:rsidP="00F47915">
      <w:pPr>
        <w:spacing w:after="0" w:line="240" w:lineRule="auto"/>
        <w:ind w:firstLine="547"/>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 </w:t>
      </w:r>
    </w:p>
    <w:p w:rsidR="00F47915" w:rsidRPr="00F47915" w:rsidRDefault="00F47915" w:rsidP="00F47915">
      <w:pPr>
        <w:spacing w:after="0" w:line="240" w:lineRule="auto"/>
        <w:ind w:firstLine="547"/>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5. Ломбард по обращению заемщика или поклажедателя в случае, если такое обращение поступило в течение трех лет со дня продажи невостребованной вещи, обязан выдать ему денежные средства в размере, определяемом в соответствии с частью 4 настоящей статьи, и предоставить соответствующий расчет размера этих средств. В случае, если в течение указанного срока заемщик или поклажедатель не обратился за получением причитающихся ему денежных средств, такие денежные средства обращаются в доход ломбарда.</w:t>
      </w:r>
    </w:p>
    <w:p w:rsidR="00F47915" w:rsidRPr="00F47915" w:rsidRDefault="00F47915" w:rsidP="00F47915">
      <w:pPr>
        <w:spacing w:after="0" w:line="240" w:lineRule="auto"/>
        <w:ind w:firstLine="547"/>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 </w:t>
      </w:r>
    </w:p>
    <w:p w:rsidR="00F47915" w:rsidRPr="00F47915" w:rsidRDefault="00F47915" w:rsidP="00F47915">
      <w:pPr>
        <w:spacing w:after="0" w:line="240" w:lineRule="auto"/>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 </w:t>
      </w:r>
    </w:p>
    <w:p w:rsidR="00F47915" w:rsidRPr="00F47915" w:rsidRDefault="00F47915" w:rsidP="00F47915">
      <w:pPr>
        <w:spacing w:after="0" w:line="240" w:lineRule="auto"/>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Глава 5. ЗАКЛЮЧИТЕЛЬНЫЕ ПОЛОЖЕНИЯ</w:t>
      </w:r>
    </w:p>
    <w:p w:rsidR="00F47915" w:rsidRPr="00F47915" w:rsidRDefault="00F47915" w:rsidP="00F47915">
      <w:pPr>
        <w:spacing w:after="0" w:line="240" w:lineRule="auto"/>
        <w:ind w:firstLine="547"/>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 </w:t>
      </w:r>
    </w:p>
    <w:p w:rsidR="00F47915" w:rsidRPr="00F47915" w:rsidRDefault="00F47915" w:rsidP="00F47915">
      <w:pPr>
        <w:spacing w:after="0" w:line="240" w:lineRule="auto"/>
        <w:ind w:firstLine="547"/>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 </w:t>
      </w:r>
    </w:p>
    <w:p w:rsidR="00F47915" w:rsidRPr="00F47915" w:rsidRDefault="00F47915" w:rsidP="00F47915">
      <w:pPr>
        <w:spacing w:after="0" w:line="240" w:lineRule="auto"/>
        <w:ind w:firstLine="547"/>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Статья 14. Вступление в силу настоящего Федерального закона</w:t>
      </w:r>
    </w:p>
    <w:p w:rsidR="00F47915" w:rsidRPr="00F47915" w:rsidRDefault="00F47915" w:rsidP="00F47915">
      <w:pPr>
        <w:spacing w:after="0" w:line="240" w:lineRule="auto"/>
        <w:ind w:firstLine="547"/>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 </w:t>
      </w:r>
    </w:p>
    <w:p w:rsidR="00F47915" w:rsidRPr="00F47915" w:rsidRDefault="00F47915" w:rsidP="00F47915">
      <w:pPr>
        <w:spacing w:after="0" w:line="240" w:lineRule="auto"/>
        <w:ind w:firstLine="547"/>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 </w:t>
      </w:r>
    </w:p>
    <w:p w:rsidR="00F47915" w:rsidRPr="00F47915" w:rsidRDefault="00F47915" w:rsidP="00F47915">
      <w:pPr>
        <w:spacing w:after="0" w:line="240" w:lineRule="auto"/>
        <w:ind w:firstLine="547"/>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Настоящий Федеральный закон вступает в силу с 1 января 2008 года.</w:t>
      </w:r>
    </w:p>
    <w:p w:rsidR="00F47915" w:rsidRPr="00F47915" w:rsidRDefault="00F47915" w:rsidP="00F47915">
      <w:pPr>
        <w:spacing w:after="0" w:line="240" w:lineRule="auto"/>
        <w:ind w:firstLine="547"/>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 </w:t>
      </w:r>
    </w:p>
    <w:p w:rsidR="00F47915" w:rsidRPr="00F47915" w:rsidRDefault="00F47915" w:rsidP="00F47915">
      <w:pPr>
        <w:spacing w:after="0" w:line="240" w:lineRule="auto"/>
        <w:ind w:firstLine="547"/>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 </w:t>
      </w:r>
    </w:p>
    <w:p w:rsidR="00F47915" w:rsidRPr="00F47915" w:rsidRDefault="00F47915" w:rsidP="00F47915">
      <w:pPr>
        <w:spacing w:after="0" w:line="240" w:lineRule="auto"/>
        <w:ind w:firstLine="547"/>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Статья 15. Заключительные положения</w:t>
      </w:r>
    </w:p>
    <w:p w:rsidR="00F47915" w:rsidRPr="00F47915" w:rsidRDefault="00F47915" w:rsidP="00F47915">
      <w:pPr>
        <w:spacing w:after="0" w:line="240" w:lineRule="auto"/>
        <w:ind w:firstLine="547"/>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 </w:t>
      </w:r>
    </w:p>
    <w:p w:rsidR="00F47915" w:rsidRPr="00F47915" w:rsidRDefault="00F47915" w:rsidP="00F47915">
      <w:pPr>
        <w:spacing w:after="0" w:line="240" w:lineRule="auto"/>
        <w:ind w:firstLine="547"/>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 </w:t>
      </w:r>
    </w:p>
    <w:p w:rsidR="00F47915" w:rsidRPr="00F47915" w:rsidRDefault="00F47915" w:rsidP="00F47915">
      <w:pPr>
        <w:spacing w:after="0" w:line="240" w:lineRule="auto"/>
        <w:ind w:firstLine="547"/>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Положения настоящего Федерального закона применяются к отношениям, возникшим после дня вступления его в силу.</w:t>
      </w:r>
    </w:p>
    <w:p w:rsidR="00F47915" w:rsidRPr="00F47915" w:rsidRDefault="00F47915" w:rsidP="00F47915">
      <w:pPr>
        <w:spacing w:after="0" w:line="240" w:lineRule="auto"/>
        <w:ind w:firstLine="547"/>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 </w:t>
      </w:r>
    </w:p>
    <w:p w:rsidR="00F47915" w:rsidRPr="00F47915" w:rsidRDefault="00F47915" w:rsidP="00F47915">
      <w:pPr>
        <w:spacing w:after="0" w:line="240" w:lineRule="auto"/>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Президент</w:t>
      </w:r>
    </w:p>
    <w:p w:rsidR="00F47915" w:rsidRPr="00F47915" w:rsidRDefault="00F47915" w:rsidP="00F47915">
      <w:pPr>
        <w:spacing w:after="0" w:line="240" w:lineRule="auto"/>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Российской Федерации</w:t>
      </w:r>
    </w:p>
    <w:p w:rsidR="00F47915" w:rsidRPr="00F47915" w:rsidRDefault="00F47915" w:rsidP="00F47915">
      <w:pPr>
        <w:spacing w:after="0" w:line="240" w:lineRule="auto"/>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В.ПУТИН</w:t>
      </w:r>
    </w:p>
    <w:p w:rsidR="00F47915" w:rsidRPr="00F47915" w:rsidRDefault="00F47915" w:rsidP="00F47915">
      <w:pPr>
        <w:spacing w:after="0" w:line="240" w:lineRule="auto"/>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Москва, Кремль</w:t>
      </w:r>
    </w:p>
    <w:p w:rsidR="00F47915" w:rsidRPr="00F47915" w:rsidRDefault="00F47915" w:rsidP="00F47915">
      <w:pPr>
        <w:spacing w:after="0" w:line="240" w:lineRule="auto"/>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19 июля 2007 года</w:t>
      </w:r>
    </w:p>
    <w:p w:rsidR="00F47915" w:rsidRPr="00F47915" w:rsidRDefault="00F47915" w:rsidP="00F47915">
      <w:pPr>
        <w:spacing w:after="0" w:line="240" w:lineRule="auto"/>
        <w:rPr>
          <w:rFonts w:ascii="Times New Roman" w:eastAsia="Times New Roman" w:hAnsi="Times New Roman" w:cs="Times New Roman"/>
          <w:sz w:val="24"/>
          <w:szCs w:val="24"/>
          <w:lang w:eastAsia="ru-RU"/>
        </w:rPr>
      </w:pPr>
      <w:r w:rsidRPr="00F47915">
        <w:rPr>
          <w:rFonts w:ascii="Times New Roman" w:eastAsia="Times New Roman" w:hAnsi="Times New Roman" w:cs="Times New Roman"/>
          <w:sz w:val="24"/>
          <w:szCs w:val="24"/>
          <w:lang w:eastAsia="ru-RU"/>
        </w:rPr>
        <w:t>N 196-ФЗ</w:t>
      </w:r>
    </w:p>
    <w:p w:rsidR="00300C37" w:rsidRDefault="00F47915"/>
    <w:sectPr w:rsidR="00300C37" w:rsidSect="00E61E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F47915"/>
    <w:rsid w:val="002E5764"/>
    <w:rsid w:val="00C126B8"/>
    <w:rsid w:val="00E61E22"/>
    <w:rsid w:val="00F479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E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F47915"/>
  </w:style>
  <w:style w:type="character" w:customStyle="1" w:styleId="nobr">
    <w:name w:val="nobr"/>
    <w:basedOn w:val="a0"/>
    <w:rsid w:val="00F47915"/>
  </w:style>
</w:styles>
</file>

<file path=word/webSettings.xml><?xml version="1.0" encoding="utf-8"?>
<w:webSettings xmlns:r="http://schemas.openxmlformats.org/officeDocument/2006/relationships" xmlns:w="http://schemas.openxmlformats.org/wordprocessingml/2006/main">
  <w:divs>
    <w:div w:id="1298562192">
      <w:bodyDiv w:val="1"/>
      <w:marLeft w:val="0"/>
      <w:marRight w:val="0"/>
      <w:marTop w:val="0"/>
      <w:marBottom w:val="0"/>
      <w:divBdr>
        <w:top w:val="none" w:sz="0" w:space="0" w:color="auto"/>
        <w:left w:val="none" w:sz="0" w:space="0" w:color="auto"/>
        <w:bottom w:val="none" w:sz="0" w:space="0" w:color="auto"/>
        <w:right w:val="none" w:sz="0" w:space="0" w:color="auto"/>
      </w:divBdr>
      <w:divsChild>
        <w:div w:id="278878972">
          <w:marLeft w:val="0"/>
          <w:marRight w:val="0"/>
          <w:marTop w:val="0"/>
          <w:marBottom w:val="0"/>
          <w:divBdr>
            <w:top w:val="none" w:sz="0" w:space="0" w:color="auto"/>
            <w:left w:val="none" w:sz="0" w:space="0" w:color="auto"/>
            <w:bottom w:val="none" w:sz="0" w:space="0" w:color="auto"/>
            <w:right w:val="none" w:sz="0" w:space="0" w:color="auto"/>
          </w:divBdr>
          <w:divsChild>
            <w:div w:id="1177038141">
              <w:marLeft w:val="0"/>
              <w:marRight w:val="0"/>
              <w:marTop w:val="0"/>
              <w:marBottom w:val="0"/>
              <w:divBdr>
                <w:top w:val="none" w:sz="0" w:space="0" w:color="auto"/>
                <w:left w:val="none" w:sz="0" w:space="0" w:color="auto"/>
                <w:bottom w:val="none" w:sz="0" w:space="0" w:color="auto"/>
                <w:right w:val="none" w:sz="0" w:space="0" w:color="auto"/>
              </w:divBdr>
            </w:div>
          </w:divsChild>
        </w:div>
        <w:div w:id="570777122">
          <w:marLeft w:val="0"/>
          <w:marRight w:val="0"/>
          <w:marTop w:val="0"/>
          <w:marBottom w:val="0"/>
          <w:divBdr>
            <w:top w:val="none" w:sz="0" w:space="0" w:color="auto"/>
            <w:left w:val="none" w:sz="0" w:space="0" w:color="auto"/>
            <w:bottom w:val="none" w:sz="0" w:space="0" w:color="auto"/>
            <w:right w:val="none" w:sz="0" w:space="0" w:color="auto"/>
          </w:divBdr>
        </w:div>
        <w:div w:id="1543128473">
          <w:marLeft w:val="0"/>
          <w:marRight w:val="0"/>
          <w:marTop w:val="0"/>
          <w:marBottom w:val="0"/>
          <w:divBdr>
            <w:top w:val="none" w:sz="0" w:space="0" w:color="auto"/>
            <w:left w:val="none" w:sz="0" w:space="0" w:color="auto"/>
            <w:bottom w:val="none" w:sz="0" w:space="0" w:color="auto"/>
            <w:right w:val="none" w:sz="0" w:space="0" w:color="auto"/>
          </w:divBdr>
        </w:div>
        <w:div w:id="770853826">
          <w:marLeft w:val="0"/>
          <w:marRight w:val="0"/>
          <w:marTop w:val="0"/>
          <w:marBottom w:val="0"/>
          <w:divBdr>
            <w:top w:val="none" w:sz="0" w:space="0" w:color="auto"/>
            <w:left w:val="none" w:sz="0" w:space="0" w:color="auto"/>
            <w:bottom w:val="none" w:sz="0" w:space="0" w:color="auto"/>
            <w:right w:val="none" w:sz="0" w:space="0" w:color="auto"/>
          </w:divBdr>
        </w:div>
        <w:div w:id="2011642683">
          <w:marLeft w:val="0"/>
          <w:marRight w:val="0"/>
          <w:marTop w:val="0"/>
          <w:marBottom w:val="0"/>
          <w:divBdr>
            <w:top w:val="none" w:sz="0" w:space="0" w:color="auto"/>
            <w:left w:val="none" w:sz="0" w:space="0" w:color="auto"/>
            <w:bottom w:val="none" w:sz="0" w:space="0" w:color="auto"/>
            <w:right w:val="none" w:sz="0" w:space="0" w:color="auto"/>
          </w:divBdr>
        </w:div>
        <w:div w:id="1512178089">
          <w:marLeft w:val="0"/>
          <w:marRight w:val="0"/>
          <w:marTop w:val="0"/>
          <w:marBottom w:val="0"/>
          <w:divBdr>
            <w:top w:val="none" w:sz="0" w:space="0" w:color="auto"/>
            <w:left w:val="none" w:sz="0" w:space="0" w:color="auto"/>
            <w:bottom w:val="none" w:sz="0" w:space="0" w:color="auto"/>
            <w:right w:val="none" w:sz="0" w:space="0" w:color="auto"/>
          </w:divBdr>
        </w:div>
        <w:div w:id="1049958977">
          <w:marLeft w:val="0"/>
          <w:marRight w:val="0"/>
          <w:marTop w:val="0"/>
          <w:marBottom w:val="0"/>
          <w:divBdr>
            <w:top w:val="none" w:sz="0" w:space="0" w:color="auto"/>
            <w:left w:val="none" w:sz="0" w:space="0" w:color="auto"/>
            <w:bottom w:val="none" w:sz="0" w:space="0" w:color="auto"/>
            <w:right w:val="none" w:sz="0" w:space="0" w:color="auto"/>
          </w:divBdr>
        </w:div>
        <w:div w:id="864902206">
          <w:marLeft w:val="0"/>
          <w:marRight w:val="0"/>
          <w:marTop w:val="0"/>
          <w:marBottom w:val="0"/>
          <w:divBdr>
            <w:top w:val="none" w:sz="0" w:space="0" w:color="auto"/>
            <w:left w:val="none" w:sz="0" w:space="0" w:color="auto"/>
            <w:bottom w:val="none" w:sz="0" w:space="0" w:color="auto"/>
            <w:right w:val="none" w:sz="0" w:space="0" w:color="auto"/>
          </w:divBdr>
        </w:div>
        <w:div w:id="1740982056">
          <w:marLeft w:val="0"/>
          <w:marRight w:val="0"/>
          <w:marTop w:val="0"/>
          <w:marBottom w:val="0"/>
          <w:divBdr>
            <w:top w:val="none" w:sz="0" w:space="0" w:color="auto"/>
            <w:left w:val="none" w:sz="0" w:space="0" w:color="auto"/>
            <w:bottom w:val="none" w:sz="0" w:space="0" w:color="auto"/>
            <w:right w:val="none" w:sz="0" w:space="0" w:color="auto"/>
          </w:divBdr>
        </w:div>
        <w:div w:id="1657685658">
          <w:marLeft w:val="0"/>
          <w:marRight w:val="0"/>
          <w:marTop w:val="0"/>
          <w:marBottom w:val="0"/>
          <w:divBdr>
            <w:top w:val="none" w:sz="0" w:space="0" w:color="auto"/>
            <w:left w:val="none" w:sz="0" w:space="0" w:color="auto"/>
            <w:bottom w:val="none" w:sz="0" w:space="0" w:color="auto"/>
            <w:right w:val="none" w:sz="0" w:space="0" w:color="auto"/>
          </w:divBdr>
        </w:div>
        <w:div w:id="830102104">
          <w:marLeft w:val="0"/>
          <w:marRight w:val="0"/>
          <w:marTop w:val="0"/>
          <w:marBottom w:val="0"/>
          <w:divBdr>
            <w:top w:val="none" w:sz="0" w:space="0" w:color="auto"/>
            <w:left w:val="none" w:sz="0" w:space="0" w:color="auto"/>
            <w:bottom w:val="none" w:sz="0" w:space="0" w:color="auto"/>
            <w:right w:val="none" w:sz="0" w:space="0" w:color="auto"/>
          </w:divBdr>
        </w:div>
        <w:div w:id="2069110446">
          <w:marLeft w:val="0"/>
          <w:marRight w:val="0"/>
          <w:marTop w:val="0"/>
          <w:marBottom w:val="0"/>
          <w:divBdr>
            <w:top w:val="none" w:sz="0" w:space="0" w:color="auto"/>
            <w:left w:val="none" w:sz="0" w:space="0" w:color="auto"/>
            <w:bottom w:val="none" w:sz="0" w:space="0" w:color="auto"/>
            <w:right w:val="none" w:sz="0" w:space="0" w:color="auto"/>
          </w:divBdr>
        </w:div>
        <w:div w:id="49890741">
          <w:marLeft w:val="0"/>
          <w:marRight w:val="0"/>
          <w:marTop w:val="0"/>
          <w:marBottom w:val="0"/>
          <w:divBdr>
            <w:top w:val="none" w:sz="0" w:space="0" w:color="auto"/>
            <w:left w:val="none" w:sz="0" w:space="0" w:color="auto"/>
            <w:bottom w:val="none" w:sz="0" w:space="0" w:color="auto"/>
            <w:right w:val="none" w:sz="0" w:space="0" w:color="auto"/>
          </w:divBdr>
        </w:div>
        <w:div w:id="1541668968">
          <w:marLeft w:val="0"/>
          <w:marRight w:val="0"/>
          <w:marTop w:val="0"/>
          <w:marBottom w:val="0"/>
          <w:divBdr>
            <w:top w:val="none" w:sz="0" w:space="0" w:color="auto"/>
            <w:left w:val="none" w:sz="0" w:space="0" w:color="auto"/>
            <w:bottom w:val="none" w:sz="0" w:space="0" w:color="auto"/>
            <w:right w:val="none" w:sz="0" w:space="0" w:color="auto"/>
          </w:divBdr>
        </w:div>
        <w:div w:id="719942248">
          <w:marLeft w:val="0"/>
          <w:marRight w:val="0"/>
          <w:marTop w:val="0"/>
          <w:marBottom w:val="0"/>
          <w:divBdr>
            <w:top w:val="none" w:sz="0" w:space="0" w:color="auto"/>
            <w:left w:val="none" w:sz="0" w:space="0" w:color="auto"/>
            <w:bottom w:val="none" w:sz="0" w:space="0" w:color="auto"/>
            <w:right w:val="none" w:sz="0" w:space="0" w:color="auto"/>
          </w:divBdr>
        </w:div>
        <w:div w:id="402024240">
          <w:marLeft w:val="0"/>
          <w:marRight w:val="0"/>
          <w:marTop w:val="0"/>
          <w:marBottom w:val="0"/>
          <w:divBdr>
            <w:top w:val="none" w:sz="0" w:space="0" w:color="auto"/>
            <w:left w:val="none" w:sz="0" w:space="0" w:color="auto"/>
            <w:bottom w:val="none" w:sz="0" w:space="0" w:color="auto"/>
            <w:right w:val="none" w:sz="0" w:space="0" w:color="auto"/>
          </w:divBdr>
        </w:div>
        <w:div w:id="1979456866">
          <w:marLeft w:val="0"/>
          <w:marRight w:val="0"/>
          <w:marTop w:val="0"/>
          <w:marBottom w:val="0"/>
          <w:divBdr>
            <w:top w:val="none" w:sz="0" w:space="0" w:color="auto"/>
            <w:left w:val="none" w:sz="0" w:space="0" w:color="auto"/>
            <w:bottom w:val="none" w:sz="0" w:space="0" w:color="auto"/>
            <w:right w:val="none" w:sz="0" w:space="0" w:color="auto"/>
          </w:divBdr>
          <w:divsChild>
            <w:div w:id="1690638948">
              <w:marLeft w:val="0"/>
              <w:marRight w:val="0"/>
              <w:marTop w:val="0"/>
              <w:marBottom w:val="0"/>
              <w:divBdr>
                <w:top w:val="none" w:sz="0" w:space="0" w:color="auto"/>
                <w:left w:val="none" w:sz="0" w:space="0" w:color="auto"/>
                <w:bottom w:val="none" w:sz="0" w:space="0" w:color="auto"/>
                <w:right w:val="none" w:sz="0" w:space="0" w:color="auto"/>
              </w:divBdr>
              <w:divsChild>
                <w:div w:id="1631088110">
                  <w:marLeft w:val="0"/>
                  <w:marRight w:val="0"/>
                  <w:marTop w:val="0"/>
                  <w:marBottom w:val="0"/>
                  <w:divBdr>
                    <w:top w:val="none" w:sz="0" w:space="0" w:color="auto"/>
                    <w:left w:val="none" w:sz="0" w:space="0" w:color="auto"/>
                    <w:bottom w:val="none" w:sz="0" w:space="0" w:color="auto"/>
                    <w:right w:val="none" w:sz="0" w:space="0" w:color="auto"/>
                  </w:divBdr>
                  <w:divsChild>
                    <w:div w:id="138452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421829">
          <w:marLeft w:val="0"/>
          <w:marRight w:val="0"/>
          <w:marTop w:val="0"/>
          <w:marBottom w:val="0"/>
          <w:divBdr>
            <w:top w:val="none" w:sz="0" w:space="0" w:color="auto"/>
            <w:left w:val="none" w:sz="0" w:space="0" w:color="auto"/>
            <w:bottom w:val="none" w:sz="0" w:space="0" w:color="auto"/>
            <w:right w:val="none" w:sz="0" w:space="0" w:color="auto"/>
          </w:divBdr>
          <w:divsChild>
            <w:div w:id="1097672000">
              <w:marLeft w:val="0"/>
              <w:marRight w:val="0"/>
              <w:marTop w:val="0"/>
              <w:marBottom w:val="0"/>
              <w:divBdr>
                <w:top w:val="none" w:sz="0" w:space="0" w:color="auto"/>
                <w:left w:val="none" w:sz="0" w:space="0" w:color="auto"/>
                <w:bottom w:val="none" w:sz="0" w:space="0" w:color="auto"/>
                <w:right w:val="none" w:sz="0" w:space="0" w:color="auto"/>
              </w:divBdr>
            </w:div>
          </w:divsChild>
        </w:div>
        <w:div w:id="2116367373">
          <w:marLeft w:val="0"/>
          <w:marRight w:val="0"/>
          <w:marTop w:val="0"/>
          <w:marBottom w:val="0"/>
          <w:divBdr>
            <w:top w:val="none" w:sz="0" w:space="0" w:color="auto"/>
            <w:left w:val="none" w:sz="0" w:space="0" w:color="auto"/>
            <w:bottom w:val="none" w:sz="0" w:space="0" w:color="auto"/>
            <w:right w:val="none" w:sz="0" w:space="0" w:color="auto"/>
          </w:divBdr>
        </w:div>
        <w:div w:id="1067149899">
          <w:marLeft w:val="0"/>
          <w:marRight w:val="0"/>
          <w:marTop w:val="0"/>
          <w:marBottom w:val="0"/>
          <w:divBdr>
            <w:top w:val="none" w:sz="0" w:space="0" w:color="auto"/>
            <w:left w:val="none" w:sz="0" w:space="0" w:color="auto"/>
            <w:bottom w:val="none" w:sz="0" w:space="0" w:color="auto"/>
            <w:right w:val="none" w:sz="0" w:space="0" w:color="auto"/>
          </w:divBdr>
          <w:divsChild>
            <w:div w:id="2057700657">
              <w:marLeft w:val="0"/>
              <w:marRight w:val="0"/>
              <w:marTop w:val="0"/>
              <w:marBottom w:val="0"/>
              <w:divBdr>
                <w:top w:val="none" w:sz="0" w:space="0" w:color="auto"/>
                <w:left w:val="none" w:sz="0" w:space="0" w:color="auto"/>
                <w:bottom w:val="none" w:sz="0" w:space="0" w:color="auto"/>
                <w:right w:val="none" w:sz="0" w:space="0" w:color="auto"/>
              </w:divBdr>
            </w:div>
          </w:divsChild>
        </w:div>
        <w:div w:id="1851598023">
          <w:marLeft w:val="0"/>
          <w:marRight w:val="0"/>
          <w:marTop w:val="0"/>
          <w:marBottom w:val="0"/>
          <w:divBdr>
            <w:top w:val="none" w:sz="0" w:space="0" w:color="auto"/>
            <w:left w:val="none" w:sz="0" w:space="0" w:color="auto"/>
            <w:bottom w:val="none" w:sz="0" w:space="0" w:color="auto"/>
            <w:right w:val="none" w:sz="0" w:space="0" w:color="auto"/>
          </w:divBdr>
        </w:div>
        <w:div w:id="776607646">
          <w:marLeft w:val="0"/>
          <w:marRight w:val="0"/>
          <w:marTop w:val="0"/>
          <w:marBottom w:val="0"/>
          <w:divBdr>
            <w:top w:val="none" w:sz="0" w:space="0" w:color="auto"/>
            <w:left w:val="none" w:sz="0" w:space="0" w:color="auto"/>
            <w:bottom w:val="none" w:sz="0" w:space="0" w:color="auto"/>
            <w:right w:val="none" w:sz="0" w:space="0" w:color="auto"/>
          </w:divBdr>
          <w:divsChild>
            <w:div w:id="1724597924">
              <w:marLeft w:val="0"/>
              <w:marRight w:val="0"/>
              <w:marTop w:val="0"/>
              <w:marBottom w:val="0"/>
              <w:divBdr>
                <w:top w:val="none" w:sz="0" w:space="0" w:color="auto"/>
                <w:left w:val="none" w:sz="0" w:space="0" w:color="auto"/>
                <w:bottom w:val="none" w:sz="0" w:space="0" w:color="auto"/>
                <w:right w:val="none" w:sz="0" w:space="0" w:color="auto"/>
              </w:divBdr>
            </w:div>
          </w:divsChild>
        </w:div>
        <w:div w:id="268313507">
          <w:marLeft w:val="0"/>
          <w:marRight w:val="0"/>
          <w:marTop w:val="0"/>
          <w:marBottom w:val="0"/>
          <w:divBdr>
            <w:top w:val="none" w:sz="0" w:space="0" w:color="auto"/>
            <w:left w:val="none" w:sz="0" w:space="0" w:color="auto"/>
            <w:bottom w:val="none" w:sz="0" w:space="0" w:color="auto"/>
            <w:right w:val="none" w:sz="0" w:space="0" w:color="auto"/>
          </w:divBdr>
        </w:div>
        <w:div w:id="407925879">
          <w:marLeft w:val="0"/>
          <w:marRight w:val="0"/>
          <w:marTop w:val="0"/>
          <w:marBottom w:val="0"/>
          <w:divBdr>
            <w:top w:val="none" w:sz="0" w:space="0" w:color="auto"/>
            <w:left w:val="none" w:sz="0" w:space="0" w:color="auto"/>
            <w:bottom w:val="none" w:sz="0" w:space="0" w:color="auto"/>
            <w:right w:val="none" w:sz="0" w:space="0" w:color="auto"/>
          </w:divBdr>
          <w:divsChild>
            <w:div w:id="776021909">
              <w:marLeft w:val="0"/>
              <w:marRight w:val="0"/>
              <w:marTop w:val="0"/>
              <w:marBottom w:val="0"/>
              <w:divBdr>
                <w:top w:val="none" w:sz="0" w:space="0" w:color="auto"/>
                <w:left w:val="none" w:sz="0" w:space="0" w:color="auto"/>
                <w:bottom w:val="none" w:sz="0" w:space="0" w:color="auto"/>
                <w:right w:val="none" w:sz="0" w:space="0" w:color="auto"/>
              </w:divBdr>
            </w:div>
          </w:divsChild>
        </w:div>
        <w:div w:id="246350452">
          <w:marLeft w:val="0"/>
          <w:marRight w:val="0"/>
          <w:marTop w:val="0"/>
          <w:marBottom w:val="0"/>
          <w:divBdr>
            <w:top w:val="none" w:sz="0" w:space="0" w:color="auto"/>
            <w:left w:val="none" w:sz="0" w:space="0" w:color="auto"/>
            <w:bottom w:val="none" w:sz="0" w:space="0" w:color="auto"/>
            <w:right w:val="none" w:sz="0" w:space="0" w:color="auto"/>
          </w:divBdr>
          <w:divsChild>
            <w:div w:id="664015070">
              <w:marLeft w:val="0"/>
              <w:marRight w:val="0"/>
              <w:marTop w:val="0"/>
              <w:marBottom w:val="0"/>
              <w:divBdr>
                <w:top w:val="none" w:sz="0" w:space="0" w:color="auto"/>
                <w:left w:val="none" w:sz="0" w:space="0" w:color="auto"/>
                <w:bottom w:val="none" w:sz="0" w:space="0" w:color="auto"/>
                <w:right w:val="none" w:sz="0" w:space="0" w:color="auto"/>
              </w:divBdr>
            </w:div>
          </w:divsChild>
        </w:div>
        <w:div w:id="300615629">
          <w:marLeft w:val="0"/>
          <w:marRight w:val="0"/>
          <w:marTop w:val="0"/>
          <w:marBottom w:val="0"/>
          <w:divBdr>
            <w:top w:val="none" w:sz="0" w:space="0" w:color="auto"/>
            <w:left w:val="none" w:sz="0" w:space="0" w:color="auto"/>
            <w:bottom w:val="none" w:sz="0" w:space="0" w:color="auto"/>
            <w:right w:val="none" w:sz="0" w:space="0" w:color="auto"/>
          </w:divBdr>
        </w:div>
        <w:div w:id="2077390585">
          <w:marLeft w:val="0"/>
          <w:marRight w:val="0"/>
          <w:marTop w:val="0"/>
          <w:marBottom w:val="0"/>
          <w:divBdr>
            <w:top w:val="none" w:sz="0" w:space="0" w:color="auto"/>
            <w:left w:val="none" w:sz="0" w:space="0" w:color="auto"/>
            <w:bottom w:val="none" w:sz="0" w:space="0" w:color="auto"/>
            <w:right w:val="none" w:sz="0" w:space="0" w:color="auto"/>
          </w:divBdr>
          <w:divsChild>
            <w:div w:id="1462380693">
              <w:marLeft w:val="0"/>
              <w:marRight w:val="0"/>
              <w:marTop w:val="0"/>
              <w:marBottom w:val="0"/>
              <w:divBdr>
                <w:top w:val="none" w:sz="0" w:space="0" w:color="auto"/>
                <w:left w:val="none" w:sz="0" w:space="0" w:color="auto"/>
                <w:bottom w:val="none" w:sz="0" w:space="0" w:color="auto"/>
                <w:right w:val="none" w:sz="0" w:space="0" w:color="auto"/>
              </w:divBdr>
            </w:div>
          </w:divsChild>
        </w:div>
        <w:div w:id="1241215783">
          <w:marLeft w:val="0"/>
          <w:marRight w:val="0"/>
          <w:marTop w:val="0"/>
          <w:marBottom w:val="0"/>
          <w:divBdr>
            <w:top w:val="none" w:sz="0" w:space="0" w:color="auto"/>
            <w:left w:val="none" w:sz="0" w:space="0" w:color="auto"/>
            <w:bottom w:val="none" w:sz="0" w:space="0" w:color="auto"/>
            <w:right w:val="none" w:sz="0" w:space="0" w:color="auto"/>
          </w:divBdr>
        </w:div>
        <w:div w:id="397749782">
          <w:marLeft w:val="0"/>
          <w:marRight w:val="0"/>
          <w:marTop w:val="0"/>
          <w:marBottom w:val="0"/>
          <w:divBdr>
            <w:top w:val="none" w:sz="0" w:space="0" w:color="auto"/>
            <w:left w:val="none" w:sz="0" w:space="0" w:color="auto"/>
            <w:bottom w:val="none" w:sz="0" w:space="0" w:color="auto"/>
            <w:right w:val="none" w:sz="0" w:space="0" w:color="auto"/>
          </w:divBdr>
          <w:divsChild>
            <w:div w:id="1196767824">
              <w:marLeft w:val="0"/>
              <w:marRight w:val="0"/>
              <w:marTop w:val="0"/>
              <w:marBottom w:val="0"/>
              <w:divBdr>
                <w:top w:val="none" w:sz="0" w:space="0" w:color="auto"/>
                <w:left w:val="none" w:sz="0" w:space="0" w:color="auto"/>
                <w:bottom w:val="none" w:sz="0" w:space="0" w:color="auto"/>
                <w:right w:val="none" w:sz="0" w:space="0" w:color="auto"/>
              </w:divBdr>
            </w:div>
          </w:divsChild>
        </w:div>
        <w:div w:id="1657998126">
          <w:marLeft w:val="0"/>
          <w:marRight w:val="0"/>
          <w:marTop w:val="0"/>
          <w:marBottom w:val="0"/>
          <w:divBdr>
            <w:top w:val="none" w:sz="0" w:space="0" w:color="auto"/>
            <w:left w:val="none" w:sz="0" w:space="0" w:color="auto"/>
            <w:bottom w:val="none" w:sz="0" w:space="0" w:color="auto"/>
            <w:right w:val="none" w:sz="0" w:space="0" w:color="auto"/>
          </w:divBdr>
          <w:divsChild>
            <w:div w:id="510025180">
              <w:marLeft w:val="0"/>
              <w:marRight w:val="0"/>
              <w:marTop w:val="0"/>
              <w:marBottom w:val="0"/>
              <w:divBdr>
                <w:top w:val="none" w:sz="0" w:space="0" w:color="auto"/>
                <w:left w:val="none" w:sz="0" w:space="0" w:color="auto"/>
                <w:bottom w:val="none" w:sz="0" w:space="0" w:color="auto"/>
                <w:right w:val="none" w:sz="0" w:space="0" w:color="auto"/>
              </w:divBdr>
            </w:div>
          </w:divsChild>
        </w:div>
        <w:div w:id="612127775">
          <w:marLeft w:val="0"/>
          <w:marRight w:val="0"/>
          <w:marTop w:val="0"/>
          <w:marBottom w:val="0"/>
          <w:divBdr>
            <w:top w:val="none" w:sz="0" w:space="0" w:color="auto"/>
            <w:left w:val="none" w:sz="0" w:space="0" w:color="auto"/>
            <w:bottom w:val="none" w:sz="0" w:space="0" w:color="auto"/>
            <w:right w:val="none" w:sz="0" w:space="0" w:color="auto"/>
          </w:divBdr>
          <w:divsChild>
            <w:div w:id="2027634637">
              <w:marLeft w:val="0"/>
              <w:marRight w:val="0"/>
              <w:marTop w:val="0"/>
              <w:marBottom w:val="0"/>
              <w:divBdr>
                <w:top w:val="none" w:sz="0" w:space="0" w:color="auto"/>
                <w:left w:val="none" w:sz="0" w:space="0" w:color="auto"/>
                <w:bottom w:val="none" w:sz="0" w:space="0" w:color="auto"/>
                <w:right w:val="none" w:sz="0" w:space="0" w:color="auto"/>
              </w:divBdr>
            </w:div>
          </w:divsChild>
        </w:div>
        <w:div w:id="539830489">
          <w:marLeft w:val="0"/>
          <w:marRight w:val="0"/>
          <w:marTop w:val="0"/>
          <w:marBottom w:val="0"/>
          <w:divBdr>
            <w:top w:val="none" w:sz="0" w:space="0" w:color="auto"/>
            <w:left w:val="none" w:sz="0" w:space="0" w:color="auto"/>
            <w:bottom w:val="none" w:sz="0" w:space="0" w:color="auto"/>
            <w:right w:val="none" w:sz="0" w:space="0" w:color="auto"/>
          </w:divBdr>
          <w:divsChild>
            <w:div w:id="1170750776">
              <w:marLeft w:val="0"/>
              <w:marRight w:val="0"/>
              <w:marTop w:val="0"/>
              <w:marBottom w:val="0"/>
              <w:divBdr>
                <w:top w:val="none" w:sz="0" w:space="0" w:color="auto"/>
                <w:left w:val="none" w:sz="0" w:space="0" w:color="auto"/>
                <w:bottom w:val="none" w:sz="0" w:space="0" w:color="auto"/>
                <w:right w:val="none" w:sz="0" w:space="0" w:color="auto"/>
              </w:divBdr>
            </w:div>
          </w:divsChild>
        </w:div>
        <w:div w:id="382631857">
          <w:marLeft w:val="0"/>
          <w:marRight w:val="0"/>
          <w:marTop w:val="0"/>
          <w:marBottom w:val="0"/>
          <w:divBdr>
            <w:top w:val="none" w:sz="0" w:space="0" w:color="auto"/>
            <w:left w:val="none" w:sz="0" w:space="0" w:color="auto"/>
            <w:bottom w:val="none" w:sz="0" w:space="0" w:color="auto"/>
            <w:right w:val="none" w:sz="0" w:space="0" w:color="auto"/>
          </w:divBdr>
          <w:divsChild>
            <w:div w:id="651252425">
              <w:marLeft w:val="0"/>
              <w:marRight w:val="0"/>
              <w:marTop w:val="0"/>
              <w:marBottom w:val="0"/>
              <w:divBdr>
                <w:top w:val="none" w:sz="0" w:space="0" w:color="auto"/>
                <w:left w:val="none" w:sz="0" w:space="0" w:color="auto"/>
                <w:bottom w:val="none" w:sz="0" w:space="0" w:color="auto"/>
                <w:right w:val="none" w:sz="0" w:space="0" w:color="auto"/>
              </w:divBdr>
            </w:div>
          </w:divsChild>
        </w:div>
        <w:div w:id="558059555">
          <w:marLeft w:val="0"/>
          <w:marRight w:val="0"/>
          <w:marTop w:val="0"/>
          <w:marBottom w:val="0"/>
          <w:divBdr>
            <w:top w:val="none" w:sz="0" w:space="0" w:color="auto"/>
            <w:left w:val="none" w:sz="0" w:space="0" w:color="auto"/>
            <w:bottom w:val="none" w:sz="0" w:space="0" w:color="auto"/>
            <w:right w:val="none" w:sz="0" w:space="0" w:color="auto"/>
          </w:divBdr>
          <w:divsChild>
            <w:div w:id="1718242173">
              <w:marLeft w:val="0"/>
              <w:marRight w:val="0"/>
              <w:marTop w:val="0"/>
              <w:marBottom w:val="0"/>
              <w:divBdr>
                <w:top w:val="none" w:sz="0" w:space="0" w:color="auto"/>
                <w:left w:val="none" w:sz="0" w:space="0" w:color="auto"/>
                <w:bottom w:val="none" w:sz="0" w:space="0" w:color="auto"/>
                <w:right w:val="none" w:sz="0" w:space="0" w:color="auto"/>
              </w:divBdr>
            </w:div>
          </w:divsChild>
        </w:div>
        <w:div w:id="1948586818">
          <w:marLeft w:val="0"/>
          <w:marRight w:val="0"/>
          <w:marTop w:val="0"/>
          <w:marBottom w:val="0"/>
          <w:divBdr>
            <w:top w:val="none" w:sz="0" w:space="0" w:color="auto"/>
            <w:left w:val="none" w:sz="0" w:space="0" w:color="auto"/>
            <w:bottom w:val="none" w:sz="0" w:space="0" w:color="auto"/>
            <w:right w:val="none" w:sz="0" w:space="0" w:color="auto"/>
          </w:divBdr>
          <w:divsChild>
            <w:div w:id="1579946675">
              <w:marLeft w:val="0"/>
              <w:marRight w:val="0"/>
              <w:marTop w:val="0"/>
              <w:marBottom w:val="0"/>
              <w:divBdr>
                <w:top w:val="none" w:sz="0" w:space="0" w:color="auto"/>
                <w:left w:val="none" w:sz="0" w:space="0" w:color="auto"/>
                <w:bottom w:val="none" w:sz="0" w:space="0" w:color="auto"/>
                <w:right w:val="none" w:sz="0" w:space="0" w:color="auto"/>
              </w:divBdr>
            </w:div>
          </w:divsChild>
        </w:div>
        <w:div w:id="1643458279">
          <w:marLeft w:val="0"/>
          <w:marRight w:val="0"/>
          <w:marTop w:val="0"/>
          <w:marBottom w:val="0"/>
          <w:divBdr>
            <w:top w:val="none" w:sz="0" w:space="0" w:color="auto"/>
            <w:left w:val="none" w:sz="0" w:space="0" w:color="auto"/>
            <w:bottom w:val="none" w:sz="0" w:space="0" w:color="auto"/>
            <w:right w:val="none" w:sz="0" w:space="0" w:color="auto"/>
          </w:divBdr>
          <w:divsChild>
            <w:div w:id="1255670196">
              <w:marLeft w:val="0"/>
              <w:marRight w:val="0"/>
              <w:marTop w:val="0"/>
              <w:marBottom w:val="0"/>
              <w:divBdr>
                <w:top w:val="none" w:sz="0" w:space="0" w:color="auto"/>
                <w:left w:val="none" w:sz="0" w:space="0" w:color="auto"/>
                <w:bottom w:val="none" w:sz="0" w:space="0" w:color="auto"/>
                <w:right w:val="none" w:sz="0" w:space="0" w:color="auto"/>
              </w:divBdr>
            </w:div>
          </w:divsChild>
        </w:div>
        <w:div w:id="2103598186">
          <w:marLeft w:val="0"/>
          <w:marRight w:val="0"/>
          <w:marTop w:val="0"/>
          <w:marBottom w:val="0"/>
          <w:divBdr>
            <w:top w:val="none" w:sz="0" w:space="0" w:color="auto"/>
            <w:left w:val="none" w:sz="0" w:space="0" w:color="auto"/>
            <w:bottom w:val="none" w:sz="0" w:space="0" w:color="auto"/>
            <w:right w:val="none" w:sz="0" w:space="0" w:color="auto"/>
          </w:divBdr>
          <w:divsChild>
            <w:div w:id="2038962745">
              <w:marLeft w:val="0"/>
              <w:marRight w:val="0"/>
              <w:marTop w:val="0"/>
              <w:marBottom w:val="0"/>
              <w:divBdr>
                <w:top w:val="none" w:sz="0" w:space="0" w:color="auto"/>
                <w:left w:val="none" w:sz="0" w:space="0" w:color="auto"/>
                <w:bottom w:val="none" w:sz="0" w:space="0" w:color="auto"/>
                <w:right w:val="none" w:sz="0" w:space="0" w:color="auto"/>
              </w:divBdr>
            </w:div>
          </w:divsChild>
        </w:div>
        <w:div w:id="1465856036">
          <w:marLeft w:val="0"/>
          <w:marRight w:val="0"/>
          <w:marTop w:val="0"/>
          <w:marBottom w:val="0"/>
          <w:divBdr>
            <w:top w:val="none" w:sz="0" w:space="0" w:color="auto"/>
            <w:left w:val="none" w:sz="0" w:space="0" w:color="auto"/>
            <w:bottom w:val="none" w:sz="0" w:space="0" w:color="auto"/>
            <w:right w:val="none" w:sz="0" w:space="0" w:color="auto"/>
          </w:divBdr>
          <w:divsChild>
            <w:div w:id="1738353746">
              <w:marLeft w:val="0"/>
              <w:marRight w:val="0"/>
              <w:marTop w:val="0"/>
              <w:marBottom w:val="0"/>
              <w:divBdr>
                <w:top w:val="none" w:sz="0" w:space="0" w:color="auto"/>
                <w:left w:val="none" w:sz="0" w:space="0" w:color="auto"/>
                <w:bottom w:val="none" w:sz="0" w:space="0" w:color="auto"/>
                <w:right w:val="none" w:sz="0" w:space="0" w:color="auto"/>
              </w:divBdr>
            </w:div>
          </w:divsChild>
        </w:div>
        <w:div w:id="1532379924">
          <w:marLeft w:val="0"/>
          <w:marRight w:val="0"/>
          <w:marTop w:val="0"/>
          <w:marBottom w:val="0"/>
          <w:divBdr>
            <w:top w:val="none" w:sz="0" w:space="0" w:color="auto"/>
            <w:left w:val="none" w:sz="0" w:space="0" w:color="auto"/>
            <w:bottom w:val="none" w:sz="0" w:space="0" w:color="auto"/>
            <w:right w:val="none" w:sz="0" w:space="0" w:color="auto"/>
          </w:divBdr>
          <w:divsChild>
            <w:div w:id="1498306311">
              <w:marLeft w:val="0"/>
              <w:marRight w:val="0"/>
              <w:marTop w:val="0"/>
              <w:marBottom w:val="0"/>
              <w:divBdr>
                <w:top w:val="none" w:sz="0" w:space="0" w:color="auto"/>
                <w:left w:val="none" w:sz="0" w:space="0" w:color="auto"/>
                <w:bottom w:val="none" w:sz="0" w:space="0" w:color="auto"/>
                <w:right w:val="none" w:sz="0" w:space="0" w:color="auto"/>
              </w:divBdr>
            </w:div>
          </w:divsChild>
        </w:div>
        <w:div w:id="1121076791">
          <w:marLeft w:val="0"/>
          <w:marRight w:val="0"/>
          <w:marTop w:val="0"/>
          <w:marBottom w:val="0"/>
          <w:divBdr>
            <w:top w:val="none" w:sz="0" w:space="0" w:color="auto"/>
            <w:left w:val="none" w:sz="0" w:space="0" w:color="auto"/>
            <w:bottom w:val="none" w:sz="0" w:space="0" w:color="auto"/>
            <w:right w:val="none" w:sz="0" w:space="0" w:color="auto"/>
          </w:divBdr>
          <w:divsChild>
            <w:div w:id="1893807056">
              <w:marLeft w:val="0"/>
              <w:marRight w:val="0"/>
              <w:marTop w:val="0"/>
              <w:marBottom w:val="0"/>
              <w:divBdr>
                <w:top w:val="none" w:sz="0" w:space="0" w:color="auto"/>
                <w:left w:val="none" w:sz="0" w:space="0" w:color="auto"/>
                <w:bottom w:val="none" w:sz="0" w:space="0" w:color="auto"/>
                <w:right w:val="none" w:sz="0" w:space="0" w:color="auto"/>
              </w:divBdr>
            </w:div>
          </w:divsChild>
        </w:div>
        <w:div w:id="1973174142">
          <w:marLeft w:val="0"/>
          <w:marRight w:val="0"/>
          <w:marTop w:val="0"/>
          <w:marBottom w:val="0"/>
          <w:divBdr>
            <w:top w:val="none" w:sz="0" w:space="0" w:color="auto"/>
            <w:left w:val="none" w:sz="0" w:space="0" w:color="auto"/>
            <w:bottom w:val="none" w:sz="0" w:space="0" w:color="auto"/>
            <w:right w:val="none" w:sz="0" w:space="0" w:color="auto"/>
          </w:divBdr>
          <w:divsChild>
            <w:div w:id="1499928043">
              <w:marLeft w:val="0"/>
              <w:marRight w:val="0"/>
              <w:marTop w:val="0"/>
              <w:marBottom w:val="0"/>
              <w:divBdr>
                <w:top w:val="none" w:sz="0" w:space="0" w:color="auto"/>
                <w:left w:val="none" w:sz="0" w:space="0" w:color="auto"/>
                <w:bottom w:val="none" w:sz="0" w:space="0" w:color="auto"/>
                <w:right w:val="none" w:sz="0" w:space="0" w:color="auto"/>
              </w:divBdr>
            </w:div>
          </w:divsChild>
        </w:div>
        <w:div w:id="616982270">
          <w:marLeft w:val="0"/>
          <w:marRight w:val="0"/>
          <w:marTop w:val="0"/>
          <w:marBottom w:val="0"/>
          <w:divBdr>
            <w:top w:val="none" w:sz="0" w:space="0" w:color="auto"/>
            <w:left w:val="none" w:sz="0" w:space="0" w:color="auto"/>
            <w:bottom w:val="none" w:sz="0" w:space="0" w:color="auto"/>
            <w:right w:val="none" w:sz="0" w:space="0" w:color="auto"/>
          </w:divBdr>
          <w:divsChild>
            <w:div w:id="1640695159">
              <w:marLeft w:val="0"/>
              <w:marRight w:val="0"/>
              <w:marTop w:val="0"/>
              <w:marBottom w:val="0"/>
              <w:divBdr>
                <w:top w:val="none" w:sz="0" w:space="0" w:color="auto"/>
                <w:left w:val="none" w:sz="0" w:space="0" w:color="auto"/>
                <w:bottom w:val="none" w:sz="0" w:space="0" w:color="auto"/>
                <w:right w:val="none" w:sz="0" w:space="0" w:color="auto"/>
              </w:divBdr>
            </w:div>
          </w:divsChild>
        </w:div>
        <w:div w:id="1371147323">
          <w:marLeft w:val="0"/>
          <w:marRight w:val="0"/>
          <w:marTop w:val="0"/>
          <w:marBottom w:val="0"/>
          <w:divBdr>
            <w:top w:val="none" w:sz="0" w:space="0" w:color="auto"/>
            <w:left w:val="none" w:sz="0" w:space="0" w:color="auto"/>
            <w:bottom w:val="none" w:sz="0" w:space="0" w:color="auto"/>
            <w:right w:val="none" w:sz="0" w:space="0" w:color="auto"/>
          </w:divBdr>
        </w:div>
        <w:div w:id="652484999">
          <w:marLeft w:val="0"/>
          <w:marRight w:val="0"/>
          <w:marTop w:val="0"/>
          <w:marBottom w:val="0"/>
          <w:divBdr>
            <w:top w:val="none" w:sz="0" w:space="0" w:color="auto"/>
            <w:left w:val="none" w:sz="0" w:space="0" w:color="auto"/>
            <w:bottom w:val="none" w:sz="0" w:space="0" w:color="auto"/>
            <w:right w:val="none" w:sz="0" w:space="0" w:color="auto"/>
          </w:divBdr>
          <w:divsChild>
            <w:div w:id="1106342731">
              <w:marLeft w:val="0"/>
              <w:marRight w:val="0"/>
              <w:marTop w:val="0"/>
              <w:marBottom w:val="0"/>
              <w:divBdr>
                <w:top w:val="none" w:sz="0" w:space="0" w:color="auto"/>
                <w:left w:val="none" w:sz="0" w:space="0" w:color="auto"/>
                <w:bottom w:val="none" w:sz="0" w:space="0" w:color="auto"/>
                <w:right w:val="none" w:sz="0" w:space="0" w:color="auto"/>
              </w:divBdr>
            </w:div>
          </w:divsChild>
        </w:div>
        <w:div w:id="1270360223">
          <w:marLeft w:val="0"/>
          <w:marRight w:val="0"/>
          <w:marTop w:val="0"/>
          <w:marBottom w:val="0"/>
          <w:divBdr>
            <w:top w:val="none" w:sz="0" w:space="0" w:color="auto"/>
            <w:left w:val="none" w:sz="0" w:space="0" w:color="auto"/>
            <w:bottom w:val="none" w:sz="0" w:space="0" w:color="auto"/>
            <w:right w:val="none" w:sz="0" w:space="0" w:color="auto"/>
          </w:divBdr>
          <w:divsChild>
            <w:div w:id="1499727694">
              <w:marLeft w:val="0"/>
              <w:marRight w:val="0"/>
              <w:marTop w:val="0"/>
              <w:marBottom w:val="0"/>
              <w:divBdr>
                <w:top w:val="none" w:sz="0" w:space="0" w:color="auto"/>
                <w:left w:val="none" w:sz="0" w:space="0" w:color="auto"/>
                <w:bottom w:val="none" w:sz="0" w:space="0" w:color="auto"/>
                <w:right w:val="none" w:sz="0" w:space="0" w:color="auto"/>
              </w:divBdr>
            </w:div>
          </w:divsChild>
        </w:div>
        <w:div w:id="1989361649">
          <w:marLeft w:val="0"/>
          <w:marRight w:val="0"/>
          <w:marTop w:val="0"/>
          <w:marBottom w:val="0"/>
          <w:divBdr>
            <w:top w:val="none" w:sz="0" w:space="0" w:color="auto"/>
            <w:left w:val="none" w:sz="0" w:space="0" w:color="auto"/>
            <w:bottom w:val="none" w:sz="0" w:space="0" w:color="auto"/>
            <w:right w:val="none" w:sz="0" w:space="0" w:color="auto"/>
          </w:divBdr>
        </w:div>
        <w:div w:id="1762331681">
          <w:marLeft w:val="0"/>
          <w:marRight w:val="0"/>
          <w:marTop w:val="0"/>
          <w:marBottom w:val="0"/>
          <w:divBdr>
            <w:top w:val="none" w:sz="0" w:space="0" w:color="auto"/>
            <w:left w:val="none" w:sz="0" w:space="0" w:color="auto"/>
            <w:bottom w:val="none" w:sz="0" w:space="0" w:color="auto"/>
            <w:right w:val="none" w:sz="0" w:space="0" w:color="auto"/>
          </w:divBdr>
          <w:divsChild>
            <w:div w:id="570625398">
              <w:marLeft w:val="0"/>
              <w:marRight w:val="0"/>
              <w:marTop w:val="0"/>
              <w:marBottom w:val="0"/>
              <w:divBdr>
                <w:top w:val="none" w:sz="0" w:space="0" w:color="auto"/>
                <w:left w:val="none" w:sz="0" w:space="0" w:color="auto"/>
                <w:bottom w:val="none" w:sz="0" w:space="0" w:color="auto"/>
                <w:right w:val="none" w:sz="0" w:space="0" w:color="auto"/>
              </w:divBdr>
            </w:div>
          </w:divsChild>
        </w:div>
        <w:div w:id="1371299054">
          <w:marLeft w:val="0"/>
          <w:marRight w:val="0"/>
          <w:marTop w:val="0"/>
          <w:marBottom w:val="0"/>
          <w:divBdr>
            <w:top w:val="none" w:sz="0" w:space="0" w:color="auto"/>
            <w:left w:val="none" w:sz="0" w:space="0" w:color="auto"/>
            <w:bottom w:val="none" w:sz="0" w:space="0" w:color="auto"/>
            <w:right w:val="none" w:sz="0" w:space="0" w:color="auto"/>
          </w:divBdr>
        </w:div>
        <w:div w:id="1039890118">
          <w:marLeft w:val="0"/>
          <w:marRight w:val="0"/>
          <w:marTop w:val="0"/>
          <w:marBottom w:val="0"/>
          <w:divBdr>
            <w:top w:val="none" w:sz="0" w:space="0" w:color="auto"/>
            <w:left w:val="none" w:sz="0" w:space="0" w:color="auto"/>
            <w:bottom w:val="none" w:sz="0" w:space="0" w:color="auto"/>
            <w:right w:val="none" w:sz="0" w:space="0" w:color="auto"/>
          </w:divBdr>
        </w:div>
        <w:div w:id="792092210">
          <w:marLeft w:val="0"/>
          <w:marRight w:val="0"/>
          <w:marTop w:val="0"/>
          <w:marBottom w:val="0"/>
          <w:divBdr>
            <w:top w:val="none" w:sz="0" w:space="0" w:color="auto"/>
            <w:left w:val="none" w:sz="0" w:space="0" w:color="auto"/>
            <w:bottom w:val="none" w:sz="0" w:space="0" w:color="auto"/>
            <w:right w:val="none" w:sz="0" w:space="0" w:color="auto"/>
          </w:divBdr>
        </w:div>
        <w:div w:id="441922482">
          <w:marLeft w:val="0"/>
          <w:marRight w:val="0"/>
          <w:marTop w:val="0"/>
          <w:marBottom w:val="0"/>
          <w:divBdr>
            <w:top w:val="none" w:sz="0" w:space="0" w:color="auto"/>
            <w:left w:val="none" w:sz="0" w:space="0" w:color="auto"/>
            <w:bottom w:val="none" w:sz="0" w:space="0" w:color="auto"/>
            <w:right w:val="none" w:sz="0" w:space="0" w:color="auto"/>
          </w:divBdr>
          <w:divsChild>
            <w:div w:id="982000516">
              <w:marLeft w:val="0"/>
              <w:marRight w:val="0"/>
              <w:marTop w:val="0"/>
              <w:marBottom w:val="0"/>
              <w:divBdr>
                <w:top w:val="none" w:sz="0" w:space="0" w:color="auto"/>
                <w:left w:val="none" w:sz="0" w:space="0" w:color="auto"/>
                <w:bottom w:val="none" w:sz="0" w:space="0" w:color="auto"/>
                <w:right w:val="none" w:sz="0" w:space="0" w:color="auto"/>
              </w:divBdr>
            </w:div>
          </w:divsChild>
        </w:div>
        <w:div w:id="996111354">
          <w:marLeft w:val="0"/>
          <w:marRight w:val="0"/>
          <w:marTop w:val="0"/>
          <w:marBottom w:val="0"/>
          <w:divBdr>
            <w:top w:val="none" w:sz="0" w:space="0" w:color="auto"/>
            <w:left w:val="none" w:sz="0" w:space="0" w:color="auto"/>
            <w:bottom w:val="none" w:sz="0" w:space="0" w:color="auto"/>
            <w:right w:val="none" w:sz="0" w:space="0" w:color="auto"/>
          </w:divBdr>
        </w:div>
        <w:div w:id="609363091">
          <w:marLeft w:val="0"/>
          <w:marRight w:val="0"/>
          <w:marTop w:val="0"/>
          <w:marBottom w:val="0"/>
          <w:divBdr>
            <w:top w:val="none" w:sz="0" w:space="0" w:color="auto"/>
            <w:left w:val="none" w:sz="0" w:space="0" w:color="auto"/>
            <w:bottom w:val="none" w:sz="0" w:space="0" w:color="auto"/>
            <w:right w:val="none" w:sz="0" w:space="0" w:color="auto"/>
          </w:divBdr>
          <w:divsChild>
            <w:div w:id="1538203558">
              <w:marLeft w:val="0"/>
              <w:marRight w:val="0"/>
              <w:marTop w:val="0"/>
              <w:marBottom w:val="0"/>
              <w:divBdr>
                <w:top w:val="none" w:sz="0" w:space="0" w:color="auto"/>
                <w:left w:val="none" w:sz="0" w:space="0" w:color="auto"/>
                <w:bottom w:val="none" w:sz="0" w:space="0" w:color="auto"/>
                <w:right w:val="none" w:sz="0" w:space="0" w:color="auto"/>
              </w:divBdr>
            </w:div>
          </w:divsChild>
        </w:div>
        <w:div w:id="1880779329">
          <w:marLeft w:val="0"/>
          <w:marRight w:val="0"/>
          <w:marTop w:val="0"/>
          <w:marBottom w:val="0"/>
          <w:divBdr>
            <w:top w:val="none" w:sz="0" w:space="0" w:color="auto"/>
            <w:left w:val="none" w:sz="0" w:space="0" w:color="auto"/>
            <w:bottom w:val="none" w:sz="0" w:space="0" w:color="auto"/>
            <w:right w:val="none" w:sz="0" w:space="0" w:color="auto"/>
          </w:divBdr>
          <w:divsChild>
            <w:div w:id="932205410">
              <w:marLeft w:val="0"/>
              <w:marRight w:val="0"/>
              <w:marTop w:val="0"/>
              <w:marBottom w:val="0"/>
              <w:divBdr>
                <w:top w:val="none" w:sz="0" w:space="0" w:color="auto"/>
                <w:left w:val="none" w:sz="0" w:space="0" w:color="auto"/>
                <w:bottom w:val="none" w:sz="0" w:space="0" w:color="auto"/>
                <w:right w:val="none" w:sz="0" w:space="0" w:color="auto"/>
              </w:divBdr>
            </w:div>
          </w:divsChild>
        </w:div>
        <w:div w:id="1752316100">
          <w:marLeft w:val="0"/>
          <w:marRight w:val="0"/>
          <w:marTop w:val="0"/>
          <w:marBottom w:val="0"/>
          <w:divBdr>
            <w:top w:val="none" w:sz="0" w:space="0" w:color="auto"/>
            <w:left w:val="none" w:sz="0" w:space="0" w:color="auto"/>
            <w:bottom w:val="none" w:sz="0" w:space="0" w:color="auto"/>
            <w:right w:val="none" w:sz="0" w:space="0" w:color="auto"/>
          </w:divBdr>
        </w:div>
        <w:div w:id="1135639795">
          <w:marLeft w:val="0"/>
          <w:marRight w:val="0"/>
          <w:marTop w:val="0"/>
          <w:marBottom w:val="0"/>
          <w:divBdr>
            <w:top w:val="none" w:sz="0" w:space="0" w:color="auto"/>
            <w:left w:val="none" w:sz="0" w:space="0" w:color="auto"/>
            <w:bottom w:val="none" w:sz="0" w:space="0" w:color="auto"/>
            <w:right w:val="none" w:sz="0" w:space="0" w:color="auto"/>
          </w:divBdr>
          <w:divsChild>
            <w:div w:id="1481921530">
              <w:marLeft w:val="0"/>
              <w:marRight w:val="0"/>
              <w:marTop w:val="0"/>
              <w:marBottom w:val="0"/>
              <w:divBdr>
                <w:top w:val="none" w:sz="0" w:space="0" w:color="auto"/>
                <w:left w:val="none" w:sz="0" w:space="0" w:color="auto"/>
                <w:bottom w:val="none" w:sz="0" w:space="0" w:color="auto"/>
                <w:right w:val="none" w:sz="0" w:space="0" w:color="auto"/>
              </w:divBdr>
            </w:div>
          </w:divsChild>
        </w:div>
        <w:div w:id="1447384005">
          <w:marLeft w:val="0"/>
          <w:marRight w:val="0"/>
          <w:marTop w:val="0"/>
          <w:marBottom w:val="0"/>
          <w:divBdr>
            <w:top w:val="none" w:sz="0" w:space="0" w:color="auto"/>
            <w:left w:val="none" w:sz="0" w:space="0" w:color="auto"/>
            <w:bottom w:val="none" w:sz="0" w:space="0" w:color="auto"/>
            <w:right w:val="none" w:sz="0" w:space="0" w:color="auto"/>
          </w:divBdr>
          <w:divsChild>
            <w:div w:id="708338387">
              <w:marLeft w:val="0"/>
              <w:marRight w:val="0"/>
              <w:marTop w:val="0"/>
              <w:marBottom w:val="0"/>
              <w:divBdr>
                <w:top w:val="none" w:sz="0" w:space="0" w:color="auto"/>
                <w:left w:val="none" w:sz="0" w:space="0" w:color="auto"/>
                <w:bottom w:val="none" w:sz="0" w:space="0" w:color="auto"/>
                <w:right w:val="none" w:sz="0" w:space="0" w:color="auto"/>
              </w:divBdr>
            </w:div>
          </w:divsChild>
        </w:div>
        <w:div w:id="1683974315">
          <w:marLeft w:val="0"/>
          <w:marRight w:val="0"/>
          <w:marTop w:val="0"/>
          <w:marBottom w:val="0"/>
          <w:divBdr>
            <w:top w:val="none" w:sz="0" w:space="0" w:color="auto"/>
            <w:left w:val="none" w:sz="0" w:space="0" w:color="auto"/>
            <w:bottom w:val="none" w:sz="0" w:space="0" w:color="auto"/>
            <w:right w:val="none" w:sz="0" w:space="0" w:color="auto"/>
          </w:divBdr>
          <w:divsChild>
            <w:div w:id="1301156541">
              <w:marLeft w:val="0"/>
              <w:marRight w:val="0"/>
              <w:marTop w:val="0"/>
              <w:marBottom w:val="0"/>
              <w:divBdr>
                <w:top w:val="none" w:sz="0" w:space="0" w:color="auto"/>
                <w:left w:val="none" w:sz="0" w:space="0" w:color="auto"/>
                <w:bottom w:val="none" w:sz="0" w:space="0" w:color="auto"/>
                <w:right w:val="none" w:sz="0" w:space="0" w:color="auto"/>
              </w:divBdr>
            </w:div>
          </w:divsChild>
        </w:div>
        <w:div w:id="2130782637">
          <w:marLeft w:val="0"/>
          <w:marRight w:val="0"/>
          <w:marTop w:val="0"/>
          <w:marBottom w:val="0"/>
          <w:divBdr>
            <w:top w:val="none" w:sz="0" w:space="0" w:color="auto"/>
            <w:left w:val="none" w:sz="0" w:space="0" w:color="auto"/>
            <w:bottom w:val="none" w:sz="0" w:space="0" w:color="auto"/>
            <w:right w:val="none" w:sz="0" w:space="0" w:color="auto"/>
          </w:divBdr>
        </w:div>
        <w:div w:id="1348098077">
          <w:marLeft w:val="0"/>
          <w:marRight w:val="0"/>
          <w:marTop w:val="0"/>
          <w:marBottom w:val="0"/>
          <w:divBdr>
            <w:top w:val="none" w:sz="0" w:space="0" w:color="auto"/>
            <w:left w:val="none" w:sz="0" w:space="0" w:color="auto"/>
            <w:bottom w:val="none" w:sz="0" w:space="0" w:color="auto"/>
            <w:right w:val="none" w:sz="0" w:space="0" w:color="auto"/>
          </w:divBdr>
          <w:divsChild>
            <w:div w:id="1510830874">
              <w:marLeft w:val="0"/>
              <w:marRight w:val="0"/>
              <w:marTop w:val="0"/>
              <w:marBottom w:val="0"/>
              <w:divBdr>
                <w:top w:val="none" w:sz="0" w:space="0" w:color="auto"/>
                <w:left w:val="none" w:sz="0" w:space="0" w:color="auto"/>
                <w:bottom w:val="none" w:sz="0" w:space="0" w:color="auto"/>
                <w:right w:val="none" w:sz="0" w:space="0" w:color="auto"/>
              </w:divBdr>
            </w:div>
          </w:divsChild>
        </w:div>
        <w:div w:id="2033870470">
          <w:marLeft w:val="0"/>
          <w:marRight w:val="0"/>
          <w:marTop w:val="0"/>
          <w:marBottom w:val="0"/>
          <w:divBdr>
            <w:top w:val="none" w:sz="0" w:space="0" w:color="auto"/>
            <w:left w:val="none" w:sz="0" w:space="0" w:color="auto"/>
            <w:bottom w:val="none" w:sz="0" w:space="0" w:color="auto"/>
            <w:right w:val="none" w:sz="0" w:space="0" w:color="auto"/>
          </w:divBdr>
        </w:div>
        <w:div w:id="1374620019">
          <w:marLeft w:val="0"/>
          <w:marRight w:val="0"/>
          <w:marTop w:val="0"/>
          <w:marBottom w:val="0"/>
          <w:divBdr>
            <w:top w:val="none" w:sz="0" w:space="0" w:color="auto"/>
            <w:left w:val="none" w:sz="0" w:space="0" w:color="auto"/>
            <w:bottom w:val="none" w:sz="0" w:space="0" w:color="auto"/>
            <w:right w:val="none" w:sz="0" w:space="0" w:color="auto"/>
          </w:divBdr>
          <w:divsChild>
            <w:div w:id="1440682521">
              <w:marLeft w:val="0"/>
              <w:marRight w:val="0"/>
              <w:marTop w:val="0"/>
              <w:marBottom w:val="0"/>
              <w:divBdr>
                <w:top w:val="none" w:sz="0" w:space="0" w:color="auto"/>
                <w:left w:val="none" w:sz="0" w:space="0" w:color="auto"/>
                <w:bottom w:val="none" w:sz="0" w:space="0" w:color="auto"/>
                <w:right w:val="none" w:sz="0" w:space="0" w:color="auto"/>
              </w:divBdr>
            </w:div>
          </w:divsChild>
        </w:div>
        <w:div w:id="1056469961">
          <w:marLeft w:val="0"/>
          <w:marRight w:val="0"/>
          <w:marTop w:val="0"/>
          <w:marBottom w:val="0"/>
          <w:divBdr>
            <w:top w:val="none" w:sz="0" w:space="0" w:color="auto"/>
            <w:left w:val="none" w:sz="0" w:space="0" w:color="auto"/>
            <w:bottom w:val="none" w:sz="0" w:space="0" w:color="auto"/>
            <w:right w:val="none" w:sz="0" w:space="0" w:color="auto"/>
          </w:divBdr>
          <w:divsChild>
            <w:div w:id="2028480890">
              <w:marLeft w:val="0"/>
              <w:marRight w:val="0"/>
              <w:marTop w:val="0"/>
              <w:marBottom w:val="0"/>
              <w:divBdr>
                <w:top w:val="none" w:sz="0" w:space="0" w:color="auto"/>
                <w:left w:val="none" w:sz="0" w:space="0" w:color="auto"/>
                <w:bottom w:val="none" w:sz="0" w:space="0" w:color="auto"/>
                <w:right w:val="none" w:sz="0" w:space="0" w:color="auto"/>
              </w:divBdr>
            </w:div>
          </w:divsChild>
        </w:div>
        <w:div w:id="503865652">
          <w:marLeft w:val="0"/>
          <w:marRight w:val="0"/>
          <w:marTop w:val="0"/>
          <w:marBottom w:val="0"/>
          <w:divBdr>
            <w:top w:val="none" w:sz="0" w:space="0" w:color="auto"/>
            <w:left w:val="none" w:sz="0" w:space="0" w:color="auto"/>
            <w:bottom w:val="none" w:sz="0" w:space="0" w:color="auto"/>
            <w:right w:val="none" w:sz="0" w:space="0" w:color="auto"/>
          </w:divBdr>
        </w:div>
        <w:div w:id="778138371">
          <w:marLeft w:val="0"/>
          <w:marRight w:val="0"/>
          <w:marTop w:val="0"/>
          <w:marBottom w:val="0"/>
          <w:divBdr>
            <w:top w:val="none" w:sz="0" w:space="0" w:color="auto"/>
            <w:left w:val="none" w:sz="0" w:space="0" w:color="auto"/>
            <w:bottom w:val="none" w:sz="0" w:space="0" w:color="auto"/>
            <w:right w:val="none" w:sz="0" w:space="0" w:color="auto"/>
          </w:divBdr>
        </w:div>
        <w:div w:id="1532182773">
          <w:marLeft w:val="0"/>
          <w:marRight w:val="0"/>
          <w:marTop w:val="0"/>
          <w:marBottom w:val="0"/>
          <w:divBdr>
            <w:top w:val="none" w:sz="0" w:space="0" w:color="auto"/>
            <w:left w:val="none" w:sz="0" w:space="0" w:color="auto"/>
            <w:bottom w:val="none" w:sz="0" w:space="0" w:color="auto"/>
            <w:right w:val="none" w:sz="0" w:space="0" w:color="auto"/>
          </w:divBdr>
        </w:div>
        <w:div w:id="1599286323">
          <w:marLeft w:val="0"/>
          <w:marRight w:val="0"/>
          <w:marTop w:val="0"/>
          <w:marBottom w:val="0"/>
          <w:divBdr>
            <w:top w:val="none" w:sz="0" w:space="0" w:color="auto"/>
            <w:left w:val="none" w:sz="0" w:space="0" w:color="auto"/>
            <w:bottom w:val="none" w:sz="0" w:space="0" w:color="auto"/>
            <w:right w:val="none" w:sz="0" w:space="0" w:color="auto"/>
          </w:divBdr>
          <w:divsChild>
            <w:div w:id="138347873">
              <w:marLeft w:val="0"/>
              <w:marRight w:val="0"/>
              <w:marTop w:val="0"/>
              <w:marBottom w:val="0"/>
              <w:divBdr>
                <w:top w:val="none" w:sz="0" w:space="0" w:color="auto"/>
                <w:left w:val="none" w:sz="0" w:space="0" w:color="auto"/>
                <w:bottom w:val="none" w:sz="0" w:space="0" w:color="auto"/>
                <w:right w:val="none" w:sz="0" w:space="0" w:color="auto"/>
              </w:divBdr>
            </w:div>
          </w:divsChild>
        </w:div>
        <w:div w:id="941575196">
          <w:marLeft w:val="0"/>
          <w:marRight w:val="0"/>
          <w:marTop w:val="0"/>
          <w:marBottom w:val="0"/>
          <w:divBdr>
            <w:top w:val="none" w:sz="0" w:space="0" w:color="auto"/>
            <w:left w:val="none" w:sz="0" w:space="0" w:color="auto"/>
            <w:bottom w:val="none" w:sz="0" w:space="0" w:color="auto"/>
            <w:right w:val="none" w:sz="0" w:space="0" w:color="auto"/>
          </w:divBdr>
        </w:div>
        <w:div w:id="194582418">
          <w:marLeft w:val="0"/>
          <w:marRight w:val="0"/>
          <w:marTop w:val="0"/>
          <w:marBottom w:val="0"/>
          <w:divBdr>
            <w:top w:val="none" w:sz="0" w:space="0" w:color="auto"/>
            <w:left w:val="none" w:sz="0" w:space="0" w:color="auto"/>
            <w:bottom w:val="none" w:sz="0" w:space="0" w:color="auto"/>
            <w:right w:val="none" w:sz="0" w:space="0" w:color="auto"/>
          </w:divBdr>
          <w:divsChild>
            <w:div w:id="1709526956">
              <w:marLeft w:val="0"/>
              <w:marRight w:val="0"/>
              <w:marTop w:val="0"/>
              <w:marBottom w:val="0"/>
              <w:divBdr>
                <w:top w:val="none" w:sz="0" w:space="0" w:color="auto"/>
                <w:left w:val="none" w:sz="0" w:space="0" w:color="auto"/>
                <w:bottom w:val="none" w:sz="0" w:space="0" w:color="auto"/>
                <w:right w:val="none" w:sz="0" w:space="0" w:color="auto"/>
              </w:divBdr>
            </w:div>
          </w:divsChild>
        </w:div>
        <w:div w:id="1202475706">
          <w:marLeft w:val="0"/>
          <w:marRight w:val="0"/>
          <w:marTop w:val="0"/>
          <w:marBottom w:val="0"/>
          <w:divBdr>
            <w:top w:val="none" w:sz="0" w:space="0" w:color="auto"/>
            <w:left w:val="none" w:sz="0" w:space="0" w:color="auto"/>
            <w:bottom w:val="none" w:sz="0" w:space="0" w:color="auto"/>
            <w:right w:val="none" w:sz="0" w:space="0" w:color="auto"/>
          </w:divBdr>
        </w:div>
        <w:div w:id="1005212317">
          <w:marLeft w:val="0"/>
          <w:marRight w:val="0"/>
          <w:marTop w:val="0"/>
          <w:marBottom w:val="0"/>
          <w:divBdr>
            <w:top w:val="none" w:sz="0" w:space="0" w:color="auto"/>
            <w:left w:val="none" w:sz="0" w:space="0" w:color="auto"/>
            <w:bottom w:val="none" w:sz="0" w:space="0" w:color="auto"/>
            <w:right w:val="none" w:sz="0" w:space="0" w:color="auto"/>
          </w:divBdr>
        </w:div>
        <w:div w:id="2123457946">
          <w:marLeft w:val="0"/>
          <w:marRight w:val="0"/>
          <w:marTop w:val="0"/>
          <w:marBottom w:val="0"/>
          <w:divBdr>
            <w:top w:val="none" w:sz="0" w:space="0" w:color="auto"/>
            <w:left w:val="none" w:sz="0" w:space="0" w:color="auto"/>
            <w:bottom w:val="none" w:sz="0" w:space="0" w:color="auto"/>
            <w:right w:val="none" w:sz="0" w:space="0" w:color="auto"/>
          </w:divBdr>
        </w:div>
        <w:div w:id="1919560476">
          <w:marLeft w:val="0"/>
          <w:marRight w:val="0"/>
          <w:marTop w:val="0"/>
          <w:marBottom w:val="0"/>
          <w:divBdr>
            <w:top w:val="none" w:sz="0" w:space="0" w:color="auto"/>
            <w:left w:val="none" w:sz="0" w:space="0" w:color="auto"/>
            <w:bottom w:val="none" w:sz="0" w:space="0" w:color="auto"/>
            <w:right w:val="none" w:sz="0" w:space="0" w:color="auto"/>
          </w:divBdr>
        </w:div>
        <w:div w:id="1819373561">
          <w:marLeft w:val="0"/>
          <w:marRight w:val="0"/>
          <w:marTop w:val="0"/>
          <w:marBottom w:val="0"/>
          <w:divBdr>
            <w:top w:val="none" w:sz="0" w:space="0" w:color="auto"/>
            <w:left w:val="none" w:sz="0" w:space="0" w:color="auto"/>
            <w:bottom w:val="none" w:sz="0" w:space="0" w:color="auto"/>
            <w:right w:val="none" w:sz="0" w:space="0" w:color="auto"/>
          </w:divBdr>
        </w:div>
        <w:div w:id="1095829579">
          <w:marLeft w:val="0"/>
          <w:marRight w:val="0"/>
          <w:marTop w:val="0"/>
          <w:marBottom w:val="0"/>
          <w:divBdr>
            <w:top w:val="none" w:sz="0" w:space="0" w:color="auto"/>
            <w:left w:val="none" w:sz="0" w:space="0" w:color="auto"/>
            <w:bottom w:val="none" w:sz="0" w:space="0" w:color="auto"/>
            <w:right w:val="none" w:sz="0" w:space="0" w:color="auto"/>
          </w:divBdr>
        </w:div>
        <w:div w:id="503518017">
          <w:marLeft w:val="0"/>
          <w:marRight w:val="0"/>
          <w:marTop w:val="0"/>
          <w:marBottom w:val="0"/>
          <w:divBdr>
            <w:top w:val="none" w:sz="0" w:space="0" w:color="auto"/>
            <w:left w:val="none" w:sz="0" w:space="0" w:color="auto"/>
            <w:bottom w:val="none" w:sz="0" w:space="0" w:color="auto"/>
            <w:right w:val="none" w:sz="0" w:space="0" w:color="auto"/>
          </w:divBdr>
        </w:div>
        <w:div w:id="1003048663">
          <w:marLeft w:val="0"/>
          <w:marRight w:val="0"/>
          <w:marTop w:val="0"/>
          <w:marBottom w:val="0"/>
          <w:divBdr>
            <w:top w:val="none" w:sz="0" w:space="0" w:color="auto"/>
            <w:left w:val="none" w:sz="0" w:space="0" w:color="auto"/>
            <w:bottom w:val="none" w:sz="0" w:space="0" w:color="auto"/>
            <w:right w:val="none" w:sz="0" w:space="0" w:color="auto"/>
          </w:divBdr>
        </w:div>
        <w:div w:id="820391272">
          <w:marLeft w:val="0"/>
          <w:marRight w:val="0"/>
          <w:marTop w:val="0"/>
          <w:marBottom w:val="0"/>
          <w:divBdr>
            <w:top w:val="none" w:sz="0" w:space="0" w:color="auto"/>
            <w:left w:val="none" w:sz="0" w:space="0" w:color="auto"/>
            <w:bottom w:val="none" w:sz="0" w:space="0" w:color="auto"/>
            <w:right w:val="none" w:sz="0" w:space="0" w:color="auto"/>
          </w:divBdr>
        </w:div>
        <w:div w:id="488181183">
          <w:marLeft w:val="0"/>
          <w:marRight w:val="0"/>
          <w:marTop w:val="0"/>
          <w:marBottom w:val="0"/>
          <w:divBdr>
            <w:top w:val="none" w:sz="0" w:space="0" w:color="auto"/>
            <w:left w:val="none" w:sz="0" w:space="0" w:color="auto"/>
            <w:bottom w:val="none" w:sz="0" w:space="0" w:color="auto"/>
            <w:right w:val="none" w:sz="0" w:space="0" w:color="auto"/>
          </w:divBdr>
          <w:divsChild>
            <w:div w:id="93863848">
              <w:marLeft w:val="0"/>
              <w:marRight w:val="0"/>
              <w:marTop w:val="0"/>
              <w:marBottom w:val="0"/>
              <w:divBdr>
                <w:top w:val="none" w:sz="0" w:space="0" w:color="auto"/>
                <w:left w:val="none" w:sz="0" w:space="0" w:color="auto"/>
                <w:bottom w:val="none" w:sz="0" w:space="0" w:color="auto"/>
                <w:right w:val="none" w:sz="0" w:space="0" w:color="auto"/>
              </w:divBdr>
            </w:div>
          </w:divsChild>
        </w:div>
        <w:div w:id="1771850456">
          <w:marLeft w:val="0"/>
          <w:marRight w:val="0"/>
          <w:marTop w:val="0"/>
          <w:marBottom w:val="0"/>
          <w:divBdr>
            <w:top w:val="none" w:sz="0" w:space="0" w:color="auto"/>
            <w:left w:val="none" w:sz="0" w:space="0" w:color="auto"/>
            <w:bottom w:val="none" w:sz="0" w:space="0" w:color="auto"/>
            <w:right w:val="none" w:sz="0" w:space="0" w:color="auto"/>
          </w:divBdr>
          <w:divsChild>
            <w:div w:id="1540169146">
              <w:marLeft w:val="0"/>
              <w:marRight w:val="0"/>
              <w:marTop w:val="0"/>
              <w:marBottom w:val="0"/>
              <w:divBdr>
                <w:top w:val="none" w:sz="0" w:space="0" w:color="auto"/>
                <w:left w:val="none" w:sz="0" w:space="0" w:color="auto"/>
                <w:bottom w:val="none" w:sz="0" w:space="0" w:color="auto"/>
                <w:right w:val="none" w:sz="0" w:space="0" w:color="auto"/>
              </w:divBdr>
            </w:div>
          </w:divsChild>
        </w:div>
        <w:div w:id="1693453776">
          <w:marLeft w:val="0"/>
          <w:marRight w:val="0"/>
          <w:marTop w:val="0"/>
          <w:marBottom w:val="0"/>
          <w:divBdr>
            <w:top w:val="none" w:sz="0" w:space="0" w:color="auto"/>
            <w:left w:val="none" w:sz="0" w:space="0" w:color="auto"/>
            <w:bottom w:val="none" w:sz="0" w:space="0" w:color="auto"/>
            <w:right w:val="none" w:sz="0" w:space="0" w:color="auto"/>
          </w:divBdr>
        </w:div>
        <w:div w:id="1711496597">
          <w:marLeft w:val="0"/>
          <w:marRight w:val="0"/>
          <w:marTop w:val="0"/>
          <w:marBottom w:val="0"/>
          <w:divBdr>
            <w:top w:val="none" w:sz="0" w:space="0" w:color="auto"/>
            <w:left w:val="none" w:sz="0" w:space="0" w:color="auto"/>
            <w:bottom w:val="none" w:sz="0" w:space="0" w:color="auto"/>
            <w:right w:val="none" w:sz="0" w:space="0" w:color="auto"/>
          </w:divBdr>
        </w:div>
        <w:div w:id="1242983879">
          <w:marLeft w:val="0"/>
          <w:marRight w:val="0"/>
          <w:marTop w:val="0"/>
          <w:marBottom w:val="0"/>
          <w:divBdr>
            <w:top w:val="none" w:sz="0" w:space="0" w:color="auto"/>
            <w:left w:val="none" w:sz="0" w:space="0" w:color="auto"/>
            <w:bottom w:val="none" w:sz="0" w:space="0" w:color="auto"/>
            <w:right w:val="none" w:sz="0" w:space="0" w:color="auto"/>
          </w:divBdr>
        </w:div>
        <w:div w:id="346248273">
          <w:marLeft w:val="0"/>
          <w:marRight w:val="0"/>
          <w:marTop w:val="0"/>
          <w:marBottom w:val="0"/>
          <w:divBdr>
            <w:top w:val="none" w:sz="0" w:space="0" w:color="auto"/>
            <w:left w:val="none" w:sz="0" w:space="0" w:color="auto"/>
            <w:bottom w:val="none" w:sz="0" w:space="0" w:color="auto"/>
            <w:right w:val="none" w:sz="0" w:space="0" w:color="auto"/>
          </w:divBdr>
        </w:div>
        <w:div w:id="1089085957">
          <w:marLeft w:val="0"/>
          <w:marRight w:val="0"/>
          <w:marTop w:val="0"/>
          <w:marBottom w:val="0"/>
          <w:divBdr>
            <w:top w:val="none" w:sz="0" w:space="0" w:color="auto"/>
            <w:left w:val="none" w:sz="0" w:space="0" w:color="auto"/>
            <w:bottom w:val="none" w:sz="0" w:space="0" w:color="auto"/>
            <w:right w:val="none" w:sz="0" w:space="0" w:color="auto"/>
          </w:divBdr>
        </w:div>
        <w:div w:id="1020935323">
          <w:marLeft w:val="0"/>
          <w:marRight w:val="0"/>
          <w:marTop w:val="0"/>
          <w:marBottom w:val="0"/>
          <w:divBdr>
            <w:top w:val="none" w:sz="0" w:space="0" w:color="auto"/>
            <w:left w:val="none" w:sz="0" w:space="0" w:color="auto"/>
            <w:bottom w:val="none" w:sz="0" w:space="0" w:color="auto"/>
            <w:right w:val="none" w:sz="0" w:space="0" w:color="auto"/>
          </w:divBdr>
        </w:div>
        <w:div w:id="654652046">
          <w:marLeft w:val="0"/>
          <w:marRight w:val="0"/>
          <w:marTop w:val="0"/>
          <w:marBottom w:val="0"/>
          <w:divBdr>
            <w:top w:val="none" w:sz="0" w:space="0" w:color="auto"/>
            <w:left w:val="none" w:sz="0" w:space="0" w:color="auto"/>
            <w:bottom w:val="none" w:sz="0" w:space="0" w:color="auto"/>
            <w:right w:val="none" w:sz="0" w:space="0" w:color="auto"/>
          </w:divBdr>
        </w:div>
        <w:div w:id="57636488">
          <w:marLeft w:val="0"/>
          <w:marRight w:val="0"/>
          <w:marTop w:val="0"/>
          <w:marBottom w:val="0"/>
          <w:divBdr>
            <w:top w:val="none" w:sz="0" w:space="0" w:color="auto"/>
            <w:left w:val="none" w:sz="0" w:space="0" w:color="auto"/>
            <w:bottom w:val="none" w:sz="0" w:space="0" w:color="auto"/>
            <w:right w:val="none" w:sz="0" w:space="0" w:color="auto"/>
          </w:divBdr>
        </w:div>
        <w:div w:id="1572891080">
          <w:marLeft w:val="0"/>
          <w:marRight w:val="0"/>
          <w:marTop w:val="0"/>
          <w:marBottom w:val="0"/>
          <w:divBdr>
            <w:top w:val="none" w:sz="0" w:space="0" w:color="auto"/>
            <w:left w:val="none" w:sz="0" w:space="0" w:color="auto"/>
            <w:bottom w:val="none" w:sz="0" w:space="0" w:color="auto"/>
            <w:right w:val="none" w:sz="0" w:space="0" w:color="auto"/>
          </w:divBdr>
          <w:divsChild>
            <w:div w:id="1772503053">
              <w:marLeft w:val="0"/>
              <w:marRight w:val="0"/>
              <w:marTop w:val="0"/>
              <w:marBottom w:val="0"/>
              <w:divBdr>
                <w:top w:val="none" w:sz="0" w:space="0" w:color="auto"/>
                <w:left w:val="none" w:sz="0" w:space="0" w:color="auto"/>
                <w:bottom w:val="none" w:sz="0" w:space="0" w:color="auto"/>
                <w:right w:val="none" w:sz="0" w:space="0" w:color="auto"/>
              </w:divBdr>
            </w:div>
          </w:divsChild>
        </w:div>
        <w:div w:id="1151671903">
          <w:marLeft w:val="0"/>
          <w:marRight w:val="0"/>
          <w:marTop w:val="0"/>
          <w:marBottom w:val="0"/>
          <w:divBdr>
            <w:top w:val="none" w:sz="0" w:space="0" w:color="auto"/>
            <w:left w:val="none" w:sz="0" w:space="0" w:color="auto"/>
            <w:bottom w:val="none" w:sz="0" w:space="0" w:color="auto"/>
            <w:right w:val="none" w:sz="0" w:space="0" w:color="auto"/>
          </w:divBdr>
          <w:divsChild>
            <w:div w:id="1297907282">
              <w:marLeft w:val="0"/>
              <w:marRight w:val="0"/>
              <w:marTop w:val="0"/>
              <w:marBottom w:val="0"/>
              <w:divBdr>
                <w:top w:val="none" w:sz="0" w:space="0" w:color="auto"/>
                <w:left w:val="none" w:sz="0" w:space="0" w:color="auto"/>
                <w:bottom w:val="none" w:sz="0" w:space="0" w:color="auto"/>
                <w:right w:val="none" w:sz="0" w:space="0" w:color="auto"/>
              </w:divBdr>
            </w:div>
          </w:divsChild>
        </w:div>
        <w:div w:id="615526391">
          <w:marLeft w:val="0"/>
          <w:marRight w:val="0"/>
          <w:marTop w:val="0"/>
          <w:marBottom w:val="0"/>
          <w:divBdr>
            <w:top w:val="none" w:sz="0" w:space="0" w:color="auto"/>
            <w:left w:val="none" w:sz="0" w:space="0" w:color="auto"/>
            <w:bottom w:val="none" w:sz="0" w:space="0" w:color="auto"/>
            <w:right w:val="none" w:sz="0" w:space="0" w:color="auto"/>
          </w:divBdr>
        </w:div>
        <w:div w:id="1885755923">
          <w:marLeft w:val="0"/>
          <w:marRight w:val="0"/>
          <w:marTop w:val="0"/>
          <w:marBottom w:val="0"/>
          <w:divBdr>
            <w:top w:val="none" w:sz="0" w:space="0" w:color="auto"/>
            <w:left w:val="none" w:sz="0" w:space="0" w:color="auto"/>
            <w:bottom w:val="none" w:sz="0" w:space="0" w:color="auto"/>
            <w:right w:val="none" w:sz="0" w:space="0" w:color="auto"/>
          </w:divBdr>
          <w:divsChild>
            <w:div w:id="444159905">
              <w:marLeft w:val="0"/>
              <w:marRight w:val="0"/>
              <w:marTop w:val="0"/>
              <w:marBottom w:val="0"/>
              <w:divBdr>
                <w:top w:val="none" w:sz="0" w:space="0" w:color="auto"/>
                <w:left w:val="none" w:sz="0" w:space="0" w:color="auto"/>
                <w:bottom w:val="none" w:sz="0" w:space="0" w:color="auto"/>
                <w:right w:val="none" w:sz="0" w:space="0" w:color="auto"/>
              </w:divBdr>
            </w:div>
          </w:divsChild>
        </w:div>
        <w:div w:id="637338305">
          <w:marLeft w:val="0"/>
          <w:marRight w:val="0"/>
          <w:marTop w:val="0"/>
          <w:marBottom w:val="0"/>
          <w:divBdr>
            <w:top w:val="none" w:sz="0" w:space="0" w:color="auto"/>
            <w:left w:val="none" w:sz="0" w:space="0" w:color="auto"/>
            <w:bottom w:val="none" w:sz="0" w:space="0" w:color="auto"/>
            <w:right w:val="none" w:sz="0" w:space="0" w:color="auto"/>
          </w:divBdr>
        </w:div>
        <w:div w:id="1587887186">
          <w:marLeft w:val="0"/>
          <w:marRight w:val="0"/>
          <w:marTop w:val="0"/>
          <w:marBottom w:val="0"/>
          <w:divBdr>
            <w:top w:val="none" w:sz="0" w:space="0" w:color="auto"/>
            <w:left w:val="none" w:sz="0" w:space="0" w:color="auto"/>
            <w:bottom w:val="none" w:sz="0" w:space="0" w:color="auto"/>
            <w:right w:val="none" w:sz="0" w:space="0" w:color="auto"/>
          </w:divBdr>
          <w:divsChild>
            <w:div w:id="934484516">
              <w:marLeft w:val="0"/>
              <w:marRight w:val="0"/>
              <w:marTop w:val="0"/>
              <w:marBottom w:val="0"/>
              <w:divBdr>
                <w:top w:val="none" w:sz="0" w:space="0" w:color="auto"/>
                <w:left w:val="none" w:sz="0" w:space="0" w:color="auto"/>
                <w:bottom w:val="none" w:sz="0" w:space="0" w:color="auto"/>
                <w:right w:val="none" w:sz="0" w:space="0" w:color="auto"/>
              </w:divBdr>
            </w:div>
          </w:divsChild>
        </w:div>
        <w:div w:id="1021009917">
          <w:marLeft w:val="0"/>
          <w:marRight w:val="0"/>
          <w:marTop w:val="0"/>
          <w:marBottom w:val="0"/>
          <w:divBdr>
            <w:top w:val="none" w:sz="0" w:space="0" w:color="auto"/>
            <w:left w:val="none" w:sz="0" w:space="0" w:color="auto"/>
            <w:bottom w:val="none" w:sz="0" w:space="0" w:color="auto"/>
            <w:right w:val="none" w:sz="0" w:space="0" w:color="auto"/>
          </w:divBdr>
        </w:div>
        <w:div w:id="205720830">
          <w:marLeft w:val="0"/>
          <w:marRight w:val="0"/>
          <w:marTop w:val="0"/>
          <w:marBottom w:val="0"/>
          <w:divBdr>
            <w:top w:val="none" w:sz="0" w:space="0" w:color="auto"/>
            <w:left w:val="none" w:sz="0" w:space="0" w:color="auto"/>
            <w:bottom w:val="none" w:sz="0" w:space="0" w:color="auto"/>
            <w:right w:val="none" w:sz="0" w:space="0" w:color="auto"/>
          </w:divBdr>
          <w:divsChild>
            <w:div w:id="7799094">
              <w:marLeft w:val="0"/>
              <w:marRight w:val="0"/>
              <w:marTop w:val="0"/>
              <w:marBottom w:val="0"/>
              <w:divBdr>
                <w:top w:val="none" w:sz="0" w:space="0" w:color="auto"/>
                <w:left w:val="none" w:sz="0" w:space="0" w:color="auto"/>
                <w:bottom w:val="none" w:sz="0" w:space="0" w:color="auto"/>
                <w:right w:val="none" w:sz="0" w:space="0" w:color="auto"/>
              </w:divBdr>
            </w:div>
          </w:divsChild>
        </w:div>
        <w:div w:id="1303118460">
          <w:marLeft w:val="0"/>
          <w:marRight w:val="0"/>
          <w:marTop w:val="0"/>
          <w:marBottom w:val="0"/>
          <w:divBdr>
            <w:top w:val="none" w:sz="0" w:space="0" w:color="auto"/>
            <w:left w:val="none" w:sz="0" w:space="0" w:color="auto"/>
            <w:bottom w:val="none" w:sz="0" w:space="0" w:color="auto"/>
            <w:right w:val="none" w:sz="0" w:space="0" w:color="auto"/>
          </w:divBdr>
          <w:divsChild>
            <w:div w:id="12656911">
              <w:marLeft w:val="0"/>
              <w:marRight w:val="0"/>
              <w:marTop w:val="0"/>
              <w:marBottom w:val="0"/>
              <w:divBdr>
                <w:top w:val="none" w:sz="0" w:space="0" w:color="auto"/>
                <w:left w:val="none" w:sz="0" w:space="0" w:color="auto"/>
                <w:bottom w:val="none" w:sz="0" w:space="0" w:color="auto"/>
                <w:right w:val="none" w:sz="0" w:space="0" w:color="auto"/>
              </w:divBdr>
            </w:div>
          </w:divsChild>
        </w:div>
        <w:div w:id="1626502882">
          <w:marLeft w:val="0"/>
          <w:marRight w:val="0"/>
          <w:marTop w:val="0"/>
          <w:marBottom w:val="0"/>
          <w:divBdr>
            <w:top w:val="none" w:sz="0" w:space="0" w:color="auto"/>
            <w:left w:val="none" w:sz="0" w:space="0" w:color="auto"/>
            <w:bottom w:val="none" w:sz="0" w:space="0" w:color="auto"/>
            <w:right w:val="none" w:sz="0" w:space="0" w:color="auto"/>
          </w:divBdr>
        </w:div>
        <w:div w:id="320471750">
          <w:marLeft w:val="0"/>
          <w:marRight w:val="0"/>
          <w:marTop w:val="0"/>
          <w:marBottom w:val="0"/>
          <w:divBdr>
            <w:top w:val="none" w:sz="0" w:space="0" w:color="auto"/>
            <w:left w:val="none" w:sz="0" w:space="0" w:color="auto"/>
            <w:bottom w:val="none" w:sz="0" w:space="0" w:color="auto"/>
            <w:right w:val="none" w:sz="0" w:space="0" w:color="auto"/>
          </w:divBdr>
          <w:divsChild>
            <w:div w:id="1931310816">
              <w:marLeft w:val="0"/>
              <w:marRight w:val="0"/>
              <w:marTop w:val="0"/>
              <w:marBottom w:val="0"/>
              <w:divBdr>
                <w:top w:val="none" w:sz="0" w:space="0" w:color="auto"/>
                <w:left w:val="none" w:sz="0" w:space="0" w:color="auto"/>
                <w:bottom w:val="none" w:sz="0" w:space="0" w:color="auto"/>
                <w:right w:val="none" w:sz="0" w:space="0" w:color="auto"/>
              </w:divBdr>
            </w:div>
          </w:divsChild>
        </w:div>
        <w:div w:id="2131897586">
          <w:marLeft w:val="0"/>
          <w:marRight w:val="0"/>
          <w:marTop w:val="0"/>
          <w:marBottom w:val="0"/>
          <w:divBdr>
            <w:top w:val="none" w:sz="0" w:space="0" w:color="auto"/>
            <w:left w:val="none" w:sz="0" w:space="0" w:color="auto"/>
            <w:bottom w:val="none" w:sz="0" w:space="0" w:color="auto"/>
            <w:right w:val="none" w:sz="0" w:space="0" w:color="auto"/>
          </w:divBdr>
        </w:div>
        <w:div w:id="729039934">
          <w:marLeft w:val="0"/>
          <w:marRight w:val="0"/>
          <w:marTop w:val="0"/>
          <w:marBottom w:val="0"/>
          <w:divBdr>
            <w:top w:val="none" w:sz="0" w:space="0" w:color="auto"/>
            <w:left w:val="none" w:sz="0" w:space="0" w:color="auto"/>
            <w:bottom w:val="none" w:sz="0" w:space="0" w:color="auto"/>
            <w:right w:val="none" w:sz="0" w:space="0" w:color="auto"/>
          </w:divBdr>
          <w:divsChild>
            <w:div w:id="1548032308">
              <w:marLeft w:val="0"/>
              <w:marRight w:val="0"/>
              <w:marTop w:val="0"/>
              <w:marBottom w:val="0"/>
              <w:divBdr>
                <w:top w:val="none" w:sz="0" w:space="0" w:color="auto"/>
                <w:left w:val="none" w:sz="0" w:space="0" w:color="auto"/>
                <w:bottom w:val="none" w:sz="0" w:space="0" w:color="auto"/>
                <w:right w:val="none" w:sz="0" w:space="0" w:color="auto"/>
              </w:divBdr>
            </w:div>
            <w:div w:id="2044594605">
              <w:marLeft w:val="0"/>
              <w:marRight w:val="0"/>
              <w:marTop w:val="0"/>
              <w:marBottom w:val="0"/>
              <w:divBdr>
                <w:top w:val="none" w:sz="0" w:space="0" w:color="auto"/>
                <w:left w:val="none" w:sz="0" w:space="0" w:color="auto"/>
                <w:bottom w:val="none" w:sz="0" w:space="0" w:color="auto"/>
                <w:right w:val="none" w:sz="0" w:space="0" w:color="auto"/>
              </w:divBdr>
            </w:div>
          </w:divsChild>
        </w:div>
        <w:div w:id="1381780406">
          <w:marLeft w:val="0"/>
          <w:marRight w:val="0"/>
          <w:marTop w:val="0"/>
          <w:marBottom w:val="0"/>
          <w:divBdr>
            <w:top w:val="none" w:sz="0" w:space="0" w:color="auto"/>
            <w:left w:val="none" w:sz="0" w:space="0" w:color="auto"/>
            <w:bottom w:val="none" w:sz="0" w:space="0" w:color="auto"/>
            <w:right w:val="none" w:sz="0" w:space="0" w:color="auto"/>
          </w:divBdr>
          <w:divsChild>
            <w:div w:id="289290309">
              <w:marLeft w:val="0"/>
              <w:marRight w:val="0"/>
              <w:marTop w:val="0"/>
              <w:marBottom w:val="0"/>
              <w:divBdr>
                <w:top w:val="none" w:sz="0" w:space="0" w:color="auto"/>
                <w:left w:val="none" w:sz="0" w:space="0" w:color="auto"/>
                <w:bottom w:val="none" w:sz="0" w:space="0" w:color="auto"/>
                <w:right w:val="none" w:sz="0" w:space="0" w:color="auto"/>
              </w:divBdr>
            </w:div>
          </w:divsChild>
        </w:div>
        <w:div w:id="1413620759">
          <w:marLeft w:val="0"/>
          <w:marRight w:val="0"/>
          <w:marTop w:val="0"/>
          <w:marBottom w:val="0"/>
          <w:divBdr>
            <w:top w:val="none" w:sz="0" w:space="0" w:color="auto"/>
            <w:left w:val="none" w:sz="0" w:space="0" w:color="auto"/>
            <w:bottom w:val="none" w:sz="0" w:space="0" w:color="auto"/>
            <w:right w:val="none" w:sz="0" w:space="0" w:color="auto"/>
          </w:divBdr>
          <w:divsChild>
            <w:div w:id="505751914">
              <w:marLeft w:val="0"/>
              <w:marRight w:val="0"/>
              <w:marTop w:val="0"/>
              <w:marBottom w:val="0"/>
              <w:divBdr>
                <w:top w:val="none" w:sz="0" w:space="0" w:color="auto"/>
                <w:left w:val="none" w:sz="0" w:space="0" w:color="auto"/>
                <w:bottom w:val="none" w:sz="0" w:space="0" w:color="auto"/>
                <w:right w:val="none" w:sz="0" w:space="0" w:color="auto"/>
              </w:divBdr>
            </w:div>
          </w:divsChild>
        </w:div>
        <w:div w:id="1595244321">
          <w:marLeft w:val="0"/>
          <w:marRight w:val="0"/>
          <w:marTop w:val="0"/>
          <w:marBottom w:val="0"/>
          <w:divBdr>
            <w:top w:val="none" w:sz="0" w:space="0" w:color="auto"/>
            <w:left w:val="none" w:sz="0" w:space="0" w:color="auto"/>
            <w:bottom w:val="none" w:sz="0" w:space="0" w:color="auto"/>
            <w:right w:val="none" w:sz="0" w:space="0" w:color="auto"/>
          </w:divBdr>
          <w:divsChild>
            <w:div w:id="556741471">
              <w:marLeft w:val="0"/>
              <w:marRight w:val="0"/>
              <w:marTop w:val="0"/>
              <w:marBottom w:val="0"/>
              <w:divBdr>
                <w:top w:val="none" w:sz="0" w:space="0" w:color="auto"/>
                <w:left w:val="none" w:sz="0" w:space="0" w:color="auto"/>
                <w:bottom w:val="none" w:sz="0" w:space="0" w:color="auto"/>
                <w:right w:val="none" w:sz="0" w:space="0" w:color="auto"/>
              </w:divBdr>
            </w:div>
          </w:divsChild>
        </w:div>
        <w:div w:id="867065209">
          <w:marLeft w:val="0"/>
          <w:marRight w:val="0"/>
          <w:marTop w:val="0"/>
          <w:marBottom w:val="0"/>
          <w:divBdr>
            <w:top w:val="none" w:sz="0" w:space="0" w:color="auto"/>
            <w:left w:val="none" w:sz="0" w:space="0" w:color="auto"/>
            <w:bottom w:val="none" w:sz="0" w:space="0" w:color="auto"/>
            <w:right w:val="none" w:sz="0" w:space="0" w:color="auto"/>
          </w:divBdr>
          <w:divsChild>
            <w:div w:id="1372729862">
              <w:marLeft w:val="0"/>
              <w:marRight w:val="0"/>
              <w:marTop w:val="0"/>
              <w:marBottom w:val="0"/>
              <w:divBdr>
                <w:top w:val="none" w:sz="0" w:space="0" w:color="auto"/>
                <w:left w:val="none" w:sz="0" w:space="0" w:color="auto"/>
                <w:bottom w:val="none" w:sz="0" w:space="0" w:color="auto"/>
                <w:right w:val="none" w:sz="0" w:space="0" w:color="auto"/>
              </w:divBdr>
            </w:div>
          </w:divsChild>
        </w:div>
        <w:div w:id="232354851">
          <w:marLeft w:val="0"/>
          <w:marRight w:val="0"/>
          <w:marTop w:val="0"/>
          <w:marBottom w:val="0"/>
          <w:divBdr>
            <w:top w:val="none" w:sz="0" w:space="0" w:color="auto"/>
            <w:left w:val="none" w:sz="0" w:space="0" w:color="auto"/>
            <w:bottom w:val="none" w:sz="0" w:space="0" w:color="auto"/>
            <w:right w:val="none" w:sz="0" w:space="0" w:color="auto"/>
          </w:divBdr>
          <w:divsChild>
            <w:div w:id="4796660">
              <w:marLeft w:val="0"/>
              <w:marRight w:val="0"/>
              <w:marTop w:val="0"/>
              <w:marBottom w:val="0"/>
              <w:divBdr>
                <w:top w:val="none" w:sz="0" w:space="0" w:color="auto"/>
                <w:left w:val="none" w:sz="0" w:space="0" w:color="auto"/>
                <w:bottom w:val="none" w:sz="0" w:space="0" w:color="auto"/>
                <w:right w:val="none" w:sz="0" w:space="0" w:color="auto"/>
              </w:divBdr>
            </w:div>
          </w:divsChild>
        </w:div>
        <w:div w:id="1286548115">
          <w:marLeft w:val="0"/>
          <w:marRight w:val="0"/>
          <w:marTop w:val="0"/>
          <w:marBottom w:val="0"/>
          <w:divBdr>
            <w:top w:val="none" w:sz="0" w:space="0" w:color="auto"/>
            <w:left w:val="none" w:sz="0" w:space="0" w:color="auto"/>
            <w:bottom w:val="none" w:sz="0" w:space="0" w:color="auto"/>
            <w:right w:val="none" w:sz="0" w:space="0" w:color="auto"/>
          </w:divBdr>
          <w:divsChild>
            <w:div w:id="120349014">
              <w:marLeft w:val="0"/>
              <w:marRight w:val="0"/>
              <w:marTop w:val="0"/>
              <w:marBottom w:val="0"/>
              <w:divBdr>
                <w:top w:val="none" w:sz="0" w:space="0" w:color="auto"/>
                <w:left w:val="none" w:sz="0" w:space="0" w:color="auto"/>
                <w:bottom w:val="none" w:sz="0" w:space="0" w:color="auto"/>
                <w:right w:val="none" w:sz="0" w:space="0" w:color="auto"/>
              </w:divBdr>
            </w:div>
          </w:divsChild>
        </w:div>
        <w:div w:id="1844592063">
          <w:marLeft w:val="0"/>
          <w:marRight w:val="0"/>
          <w:marTop w:val="0"/>
          <w:marBottom w:val="0"/>
          <w:divBdr>
            <w:top w:val="none" w:sz="0" w:space="0" w:color="auto"/>
            <w:left w:val="none" w:sz="0" w:space="0" w:color="auto"/>
            <w:bottom w:val="none" w:sz="0" w:space="0" w:color="auto"/>
            <w:right w:val="none" w:sz="0" w:space="0" w:color="auto"/>
          </w:divBdr>
          <w:divsChild>
            <w:div w:id="1684942110">
              <w:marLeft w:val="0"/>
              <w:marRight w:val="0"/>
              <w:marTop w:val="0"/>
              <w:marBottom w:val="0"/>
              <w:divBdr>
                <w:top w:val="none" w:sz="0" w:space="0" w:color="auto"/>
                <w:left w:val="none" w:sz="0" w:space="0" w:color="auto"/>
                <w:bottom w:val="none" w:sz="0" w:space="0" w:color="auto"/>
                <w:right w:val="none" w:sz="0" w:space="0" w:color="auto"/>
              </w:divBdr>
            </w:div>
          </w:divsChild>
        </w:div>
        <w:div w:id="116725992">
          <w:marLeft w:val="0"/>
          <w:marRight w:val="0"/>
          <w:marTop w:val="0"/>
          <w:marBottom w:val="0"/>
          <w:divBdr>
            <w:top w:val="none" w:sz="0" w:space="0" w:color="auto"/>
            <w:left w:val="none" w:sz="0" w:space="0" w:color="auto"/>
            <w:bottom w:val="none" w:sz="0" w:space="0" w:color="auto"/>
            <w:right w:val="none" w:sz="0" w:space="0" w:color="auto"/>
          </w:divBdr>
          <w:divsChild>
            <w:div w:id="1731534380">
              <w:marLeft w:val="0"/>
              <w:marRight w:val="0"/>
              <w:marTop w:val="0"/>
              <w:marBottom w:val="0"/>
              <w:divBdr>
                <w:top w:val="none" w:sz="0" w:space="0" w:color="auto"/>
                <w:left w:val="none" w:sz="0" w:space="0" w:color="auto"/>
                <w:bottom w:val="none" w:sz="0" w:space="0" w:color="auto"/>
                <w:right w:val="none" w:sz="0" w:space="0" w:color="auto"/>
              </w:divBdr>
            </w:div>
          </w:divsChild>
        </w:div>
        <w:div w:id="2112772660">
          <w:marLeft w:val="0"/>
          <w:marRight w:val="0"/>
          <w:marTop w:val="0"/>
          <w:marBottom w:val="0"/>
          <w:divBdr>
            <w:top w:val="none" w:sz="0" w:space="0" w:color="auto"/>
            <w:left w:val="none" w:sz="0" w:space="0" w:color="auto"/>
            <w:bottom w:val="none" w:sz="0" w:space="0" w:color="auto"/>
            <w:right w:val="none" w:sz="0" w:space="0" w:color="auto"/>
          </w:divBdr>
          <w:divsChild>
            <w:div w:id="6059837">
              <w:marLeft w:val="0"/>
              <w:marRight w:val="0"/>
              <w:marTop w:val="0"/>
              <w:marBottom w:val="0"/>
              <w:divBdr>
                <w:top w:val="none" w:sz="0" w:space="0" w:color="auto"/>
                <w:left w:val="none" w:sz="0" w:space="0" w:color="auto"/>
                <w:bottom w:val="none" w:sz="0" w:space="0" w:color="auto"/>
                <w:right w:val="none" w:sz="0" w:space="0" w:color="auto"/>
              </w:divBdr>
            </w:div>
          </w:divsChild>
        </w:div>
        <w:div w:id="1292059782">
          <w:marLeft w:val="0"/>
          <w:marRight w:val="0"/>
          <w:marTop w:val="0"/>
          <w:marBottom w:val="0"/>
          <w:divBdr>
            <w:top w:val="none" w:sz="0" w:space="0" w:color="auto"/>
            <w:left w:val="none" w:sz="0" w:space="0" w:color="auto"/>
            <w:bottom w:val="none" w:sz="0" w:space="0" w:color="auto"/>
            <w:right w:val="none" w:sz="0" w:space="0" w:color="auto"/>
          </w:divBdr>
          <w:divsChild>
            <w:div w:id="437792690">
              <w:marLeft w:val="0"/>
              <w:marRight w:val="0"/>
              <w:marTop w:val="0"/>
              <w:marBottom w:val="0"/>
              <w:divBdr>
                <w:top w:val="none" w:sz="0" w:space="0" w:color="auto"/>
                <w:left w:val="none" w:sz="0" w:space="0" w:color="auto"/>
                <w:bottom w:val="none" w:sz="0" w:space="0" w:color="auto"/>
                <w:right w:val="none" w:sz="0" w:space="0" w:color="auto"/>
              </w:divBdr>
            </w:div>
          </w:divsChild>
        </w:div>
        <w:div w:id="1604147743">
          <w:marLeft w:val="0"/>
          <w:marRight w:val="0"/>
          <w:marTop w:val="0"/>
          <w:marBottom w:val="0"/>
          <w:divBdr>
            <w:top w:val="none" w:sz="0" w:space="0" w:color="auto"/>
            <w:left w:val="none" w:sz="0" w:space="0" w:color="auto"/>
            <w:bottom w:val="none" w:sz="0" w:space="0" w:color="auto"/>
            <w:right w:val="none" w:sz="0" w:space="0" w:color="auto"/>
          </w:divBdr>
        </w:div>
        <w:div w:id="1474978388">
          <w:marLeft w:val="0"/>
          <w:marRight w:val="0"/>
          <w:marTop w:val="0"/>
          <w:marBottom w:val="0"/>
          <w:divBdr>
            <w:top w:val="none" w:sz="0" w:space="0" w:color="auto"/>
            <w:left w:val="none" w:sz="0" w:space="0" w:color="auto"/>
            <w:bottom w:val="none" w:sz="0" w:space="0" w:color="auto"/>
            <w:right w:val="none" w:sz="0" w:space="0" w:color="auto"/>
          </w:divBdr>
          <w:divsChild>
            <w:div w:id="44378237">
              <w:marLeft w:val="0"/>
              <w:marRight w:val="0"/>
              <w:marTop w:val="0"/>
              <w:marBottom w:val="0"/>
              <w:divBdr>
                <w:top w:val="none" w:sz="0" w:space="0" w:color="auto"/>
                <w:left w:val="none" w:sz="0" w:space="0" w:color="auto"/>
                <w:bottom w:val="none" w:sz="0" w:space="0" w:color="auto"/>
                <w:right w:val="none" w:sz="0" w:space="0" w:color="auto"/>
              </w:divBdr>
            </w:div>
          </w:divsChild>
        </w:div>
        <w:div w:id="1746561853">
          <w:marLeft w:val="0"/>
          <w:marRight w:val="0"/>
          <w:marTop w:val="0"/>
          <w:marBottom w:val="0"/>
          <w:divBdr>
            <w:top w:val="none" w:sz="0" w:space="0" w:color="auto"/>
            <w:left w:val="none" w:sz="0" w:space="0" w:color="auto"/>
            <w:bottom w:val="none" w:sz="0" w:space="0" w:color="auto"/>
            <w:right w:val="none" w:sz="0" w:space="0" w:color="auto"/>
          </w:divBdr>
        </w:div>
        <w:div w:id="892500646">
          <w:marLeft w:val="0"/>
          <w:marRight w:val="0"/>
          <w:marTop w:val="0"/>
          <w:marBottom w:val="0"/>
          <w:divBdr>
            <w:top w:val="none" w:sz="0" w:space="0" w:color="auto"/>
            <w:left w:val="none" w:sz="0" w:space="0" w:color="auto"/>
            <w:bottom w:val="none" w:sz="0" w:space="0" w:color="auto"/>
            <w:right w:val="none" w:sz="0" w:space="0" w:color="auto"/>
          </w:divBdr>
          <w:divsChild>
            <w:div w:id="525488262">
              <w:marLeft w:val="0"/>
              <w:marRight w:val="0"/>
              <w:marTop w:val="0"/>
              <w:marBottom w:val="0"/>
              <w:divBdr>
                <w:top w:val="none" w:sz="0" w:space="0" w:color="auto"/>
                <w:left w:val="none" w:sz="0" w:space="0" w:color="auto"/>
                <w:bottom w:val="none" w:sz="0" w:space="0" w:color="auto"/>
                <w:right w:val="none" w:sz="0" w:space="0" w:color="auto"/>
              </w:divBdr>
            </w:div>
          </w:divsChild>
        </w:div>
        <w:div w:id="1804882081">
          <w:marLeft w:val="0"/>
          <w:marRight w:val="0"/>
          <w:marTop w:val="0"/>
          <w:marBottom w:val="0"/>
          <w:divBdr>
            <w:top w:val="none" w:sz="0" w:space="0" w:color="auto"/>
            <w:left w:val="none" w:sz="0" w:space="0" w:color="auto"/>
            <w:bottom w:val="none" w:sz="0" w:space="0" w:color="auto"/>
            <w:right w:val="none" w:sz="0" w:space="0" w:color="auto"/>
          </w:divBdr>
        </w:div>
        <w:div w:id="1469320844">
          <w:marLeft w:val="0"/>
          <w:marRight w:val="0"/>
          <w:marTop w:val="0"/>
          <w:marBottom w:val="0"/>
          <w:divBdr>
            <w:top w:val="none" w:sz="0" w:space="0" w:color="auto"/>
            <w:left w:val="none" w:sz="0" w:space="0" w:color="auto"/>
            <w:bottom w:val="none" w:sz="0" w:space="0" w:color="auto"/>
            <w:right w:val="none" w:sz="0" w:space="0" w:color="auto"/>
          </w:divBdr>
          <w:divsChild>
            <w:div w:id="1348361198">
              <w:marLeft w:val="0"/>
              <w:marRight w:val="0"/>
              <w:marTop w:val="0"/>
              <w:marBottom w:val="0"/>
              <w:divBdr>
                <w:top w:val="none" w:sz="0" w:space="0" w:color="auto"/>
                <w:left w:val="none" w:sz="0" w:space="0" w:color="auto"/>
                <w:bottom w:val="none" w:sz="0" w:space="0" w:color="auto"/>
                <w:right w:val="none" w:sz="0" w:space="0" w:color="auto"/>
              </w:divBdr>
            </w:div>
          </w:divsChild>
        </w:div>
        <w:div w:id="436801956">
          <w:marLeft w:val="0"/>
          <w:marRight w:val="0"/>
          <w:marTop w:val="0"/>
          <w:marBottom w:val="0"/>
          <w:divBdr>
            <w:top w:val="none" w:sz="0" w:space="0" w:color="auto"/>
            <w:left w:val="none" w:sz="0" w:space="0" w:color="auto"/>
            <w:bottom w:val="none" w:sz="0" w:space="0" w:color="auto"/>
            <w:right w:val="none" w:sz="0" w:space="0" w:color="auto"/>
          </w:divBdr>
        </w:div>
        <w:div w:id="529563050">
          <w:marLeft w:val="0"/>
          <w:marRight w:val="0"/>
          <w:marTop w:val="0"/>
          <w:marBottom w:val="0"/>
          <w:divBdr>
            <w:top w:val="none" w:sz="0" w:space="0" w:color="auto"/>
            <w:left w:val="none" w:sz="0" w:space="0" w:color="auto"/>
            <w:bottom w:val="none" w:sz="0" w:space="0" w:color="auto"/>
            <w:right w:val="none" w:sz="0" w:space="0" w:color="auto"/>
          </w:divBdr>
          <w:divsChild>
            <w:div w:id="1098671389">
              <w:marLeft w:val="0"/>
              <w:marRight w:val="0"/>
              <w:marTop w:val="0"/>
              <w:marBottom w:val="0"/>
              <w:divBdr>
                <w:top w:val="none" w:sz="0" w:space="0" w:color="auto"/>
                <w:left w:val="none" w:sz="0" w:space="0" w:color="auto"/>
                <w:bottom w:val="none" w:sz="0" w:space="0" w:color="auto"/>
                <w:right w:val="none" w:sz="0" w:space="0" w:color="auto"/>
              </w:divBdr>
            </w:div>
          </w:divsChild>
        </w:div>
        <w:div w:id="212011893">
          <w:marLeft w:val="0"/>
          <w:marRight w:val="0"/>
          <w:marTop w:val="0"/>
          <w:marBottom w:val="0"/>
          <w:divBdr>
            <w:top w:val="none" w:sz="0" w:space="0" w:color="auto"/>
            <w:left w:val="none" w:sz="0" w:space="0" w:color="auto"/>
            <w:bottom w:val="none" w:sz="0" w:space="0" w:color="auto"/>
            <w:right w:val="none" w:sz="0" w:space="0" w:color="auto"/>
          </w:divBdr>
          <w:divsChild>
            <w:div w:id="435830892">
              <w:marLeft w:val="0"/>
              <w:marRight w:val="0"/>
              <w:marTop w:val="0"/>
              <w:marBottom w:val="0"/>
              <w:divBdr>
                <w:top w:val="none" w:sz="0" w:space="0" w:color="auto"/>
                <w:left w:val="none" w:sz="0" w:space="0" w:color="auto"/>
                <w:bottom w:val="none" w:sz="0" w:space="0" w:color="auto"/>
                <w:right w:val="none" w:sz="0" w:space="0" w:color="auto"/>
              </w:divBdr>
            </w:div>
          </w:divsChild>
        </w:div>
        <w:div w:id="700789507">
          <w:marLeft w:val="0"/>
          <w:marRight w:val="0"/>
          <w:marTop w:val="0"/>
          <w:marBottom w:val="0"/>
          <w:divBdr>
            <w:top w:val="none" w:sz="0" w:space="0" w:color="auto"/>
            <w:left w:val="none" w:sz="0" w:space="0" w:color="auto"/>
            <w:bottom w:val="none" w:sz="0" w:space="0" w:color="auto"/>
            <w:right w:val="none" w:sz="0" w:space="0" w:color="auto"/>
          </w:divBdr>
          <w:divsChild>
            <w:div w:id="370880233">
              <w:marLeft w:val="0"/>
              <w:marRight w:val="0"/>
              <w:marTop w:val="0"/>
              <w:marBottom w:val="0"/>
              <w:divBdr>
                <w:top w:val="none" w:sz="0" w:space="0" w:color="auto"/>
                <w:left w:val="none" w:sz="0" w:space="0" w:color="auto"/>
                <w:bottom w:val="none" w:sz="0" w:space="0" w:color="auto"/>
                <w:right w:val="none" w:sz="0" w:space="0" w:color="auto"/>
              </w:divBdr>
            </w:div>
          </w:divsChild>
        </w:div>
        <w:div w:id="57435604">
          <w:marLeft w:val="0"/>
          <w:marRight w:val="0"/>
          <w:marTop w:val="0"/>
          <w:marBottom w:val="0"/>
          <w:divBdr>
            <w:top w:val="none" w:sz="0" w:space="0" w:color="auto"/>
            <w:left w:val="none" w:sz="0" w:space="0" w:color="auto"/>
            <w:bottom w:val="none" w:sz="0" w:space="0" w:color="auto"/>
            <w:right w:val="none" w:sz="0" w:space="0" w:color="auto"/>
          </w:divBdr>
        </w:div>
        <w:div w:id="1449079179">
          <w:marLeft w:val="0"/>
          <w:marRight w:val="0"/>
          <w:marTop w:val="0"/>
          <w:marBottom w:val="0"/>
          <w:divBdr>
            <w:top w:val="none" w:sz="0" w:space="0" w:color="auto"/>
            <w:left w:val="none" w:sz="0" w:space="0" w:color="auto"/>
            <w:bottom w:val="none" w:sz="0" w:space="0" w:color="auto"/>
            <w:right w:val="none" w:sz="0" w:space="0" w:color="auto"/>
          </w:divBdr>
          <w:divsChild>
            <w:div w:id="703478350">
              <w:marLeft w:val="0"/>
              <w:marRight w:val="0"/>
              <w:marTop w:val="0"/>
              <w:marBottom w:val="0"/>
              <w:divBdr>
                <w:top w:val="none" w:sz="0" w:space="0" w:color="auto"/>
                <w:left w:val="none" w:sz="0" w:space="0" w:color="auto"/>
                <w:bottom w:val="none" w:sz="0" w:space="0" w:color="auto"/>
                <w:right w:val="none" w:sz="0" w:space="0" w:color="auto"/>
              </w:divBdr>
            </w:div>
          </w:divsChild>
        </w:div>
        <w:div w:id="929897750">
          <w:marLeft w:val="0"/>
          <w:marRight w:val="0"/>
          <w:marTop w:val="0"/>
          <w:marBottom w:val="0"/>
          <w:divBdr>
            <w:top w:val="none" w:sz="0" w:space="0" w:color="auto"/>
            <w:left w:val="none" w:sz="0" w:space="0" w:color="auto"/>
            <w:bottom w:val="none" w:sz="0" w:space="0" w:color="auto"/>
            <w:right w:val="none" w:sz="0" w:space="0" w:color="auto"/>
          </w:divBdr>
        </w:div>
        <w:div w:id="2030837951">
          <w:marLeft w:val="0"/>
          <w:marRight w:val="0"/>
          <w:marTop w:val="0"/>
          <w:marBottom w:val="0"/>
          <w:divBdr>
            <w:top w:val="none" w:sz="0" w:space="0" w:color="auto"/>
            <w:left w:val="none" w:sz="0" w:space="0" w:color="auto"/>
            <w:bottom w:val="none" w:sz="0" w:space="0" w:color="auto"/>
            <w:right w:val="none" w:sz="0" w:space="0" w:color="auto"/>
          </w:divBdr>
          <w:divsChild>
            <w:div w:id="1585921398">
              <w:marLeft w:val="0"/>
              <w:marRight w:val="0"/>
              <w:marTop w:val="0"/>
              <w:marBottom w:val="0"/>
              <w:divBdr>
                <w:top w:val="none" w:sz="0" w:space="0" w:color="auto"/>
                <w:left w:val="none" w:sz="0" w:space="0" w:color="auto"/>
                <w:bottom w:val="none" w:sz="0" w:space="0" w:color="auto"/>
                <w:right w:val="none" w:sz="0" w:space="0" w:color="auto"/>
              </w:divBdr>
            </w:div>
          </w:divsChild>
        </w:div>
        <w:div w:id="1083992641">
          <w:marLeft w:val="0"/>
          <w:marRight w:val="0"/>
          <w:marTop w:val="0"/>
          <w:marBottom w:val="0"/>
          <w:divBdr>
            <w:top w:val="none" w:sz="0" w:space="0" w:color="auto"/>
            <w:left w:val="none" w:sz="0" w:space="0" w:color="auto"/>
            <w:bottom w:val="none" w:sz="0" w:space="0" w:color="auto"/>
            <w:right w:val="none" w:sz="0" w:space="0" w:color="auto"/>
          </w:divBdr>
        </w:div>
        <w:div w:id="1019547416">
          <w:marLeft w:val="0"/>
          <w:marRight w:val="0"/>
          <w:marTop w:val="0"/>
          <w:marBottom w:val="0"/>
          <w:divBdr>
            <w:top w:val="none" w:sz="0" w:space="0" w:color="auto"/>
            <w:left w:val="none" w:sz="0" w:space="0" w:color="auto"/>
            <w:bottom w:val="none" w:sz="0" w:space="0" w:color="auto"/>
            <w:right w:val="none" w:sz="0" w:space="0" w:color="auto"/>
          </w:divBdr>
          <w:divsChild>
            <w:div w:id="1714380992">
              <w:marLeft w:val="0"/>
              <w:marRight w:val="0"/>
              <w:marTop w:val="0"/>
              <w:marBottom w:val="0"/>
              <w:divBdr>
                <w:top w:val="none" w:sz="0" w:space="0" w:color="auto"/>
                <w:left w:val="none" w:sz="0" w:space="0" w:color="auto"/>
                <w:bottom w:val="none" w:sz="0" w:space="0" w:color="auto"/>
                <w:right w:val="none" w:sz="0" w:space="0" w:color="auto"/>
              </w:divBdr>
            </w:div>
          </w:divsChild>
        </w:div>
        <w:div w:id="1815099643">
          <w:marLeft w:val="0"/>
          <w:marRight w:val="0"/>
          <w:marTop w:val="0"/>
          <w:marBottom w:val="0"/>
          <w:divBdr>
            <w:top w:val="none" w:sz="0" w:space="0" w:color="auto"/>
            <w:left w:val="none" w:sz="0" w:space="0" w:color="auto"/>
            <w:bottom w:val="none" w:sz="0" w:space="0" w:color="auto"/>
            <w:right w:val="none" w:sz="0" w:space="0" w:color="auto"/>
          </w:divBdr>
          <w:divsChild>
            <w:div w:id="192813998">
              <w:marLeft w:val="0"/>
              <w:marRight w:val="0"/>
              <w:marTop w:val="0"/>
              <w:marBottom w:val="0"/>
              <w:divBdr>
                <w:top w:val="none" w:sz="0" w:space="0" w:color="auto"/>
                <w:left w:val="none" w:sz="0" w:space="0" w:color="auto"/>
                <w:bottom w:val="none" w:sz="0" w:space="0" w:color="auto"/>
                <w:right w:val="none" w:sz="0" w:space="0" w:color="auto"/>
              </w:divBdr>
            </w:div>
          </w:divsChild>
        </w:div>
        <w:div w:id="869337755">
          <w:marLeft w:val="0"/>
          <w:marRight w:val="0"/>
          <w:marTop w:val="0"/>
          <w:marBottom w:val="0"/>
          <w:divBdr>
            <w:top w:val="none" w:sz="0" w:space="0" w:color="auto"/>
            <w:left w:val="none" w:sz="0" w:space="0" w:color="auto"/>
            <w:bottom w:val="none" w:sz="0" w:space="0" w:color="auto"/>
            <w:right w:val="none" w:sz="0" w:space="0" w:color="auto"/>
          </w:divBdr>
          <w:divsChild>
            <w:div w:id="437529244">
              <w:marLeft w:val="0"/>
              <w:marRight w:val="0"/>
              <w:marTop w:val="0"/>
              <w:marBottom w:val="0"/>
              <w:divBdr>
                <w:top w:val="none" w:sz="0" w:space="0" w:color="auto"/>
                <w:left w:val="none" w:sz="0" w:space="0" w:color="auto"/>
                <w:bottom w:val="none" w:sz="0" w:space="0" w:color="auto"/>
                <w:right w:val="none" w:sz="0" w:space="0" w:color="auto"/>
              </w:divBdr>
            </w:div>
          </w:divsChild>
        </w:div>
        <w:div w:id="384644666">
          <w:marLeft w:val="0"/>
          <w:marRight w:val="0"/>
          <w:marTop w:val="0"/>
          <w:marBottom w:val="0"/>
          <w:divBdr>
            <w:top w:val="none" w:sz="0" w:space="0" w:color="auto"/>
            <w:left w:val="none" w:sz="0" w:space="0" w:color="auto"/>
            <w:bottom w:val="none" w:sz="0" w:space="0" w:color="auto"/>
            <w:right w:val="none" w:sz="0" w:space="0" w:color="auto"/>
          </w:divBdr>
          <w:divsChild>
            <w:div w:id="1660692263">
              <w:marLeft w:val="0"/>
              <w:marRight w:val="0"/>
              <w:marTop w:val="0"/>
              <w:marBottom w:val="0"/>
              <w:divBdr>
                <w:top w:val="none" w:sz="0" w:space="0" w:color="auto"/>
                <w:left w:val="none" w:sz="0" w:space="0" w:color="auto"/>
                <w:bottom w:val="none" w:sz="0" w:space="0" w:color="auto"/>
                <w:right w:val="none" w:sz="0" w:space="0" w:color="auto"/>
              </w:divBdr>
            </w:div>
          </w:divsChild>
        </w:div>
        <w:div w:id="105274212">
          <w:marLeft w:val="0"/>
          <w:marRight w:val="0"/>
          <w:marTop w:val="0"/>
          <w:marBottom w:val="0"/>
          <w:divBdr>
            <w:top w:val="none" w:sz="0" w:space="0" w:color="auto"/>
            <w:left w:val="none" w:sz="0" w:space="0" w:color="auto"/>
            <w:bottom w:val="none" w:sz="0" w:space="0" w:color="auto"/>
            <w:right w:val="none" w:sz="0" w:space="0" w:color="auto"/>
          </w:divBdr>
          <w:divsChild>
            <w:div w:id="1888371924">
              <w:marLeft w:val="0"/>
              <w:marRight w:val="0"/>
              <w:marTop w:val="0"/>
              <w:marBottom w:val="0"/>
              <w:divBdr>
                <w:top w:val="none" w:sz="0" w:space="0" w:color="auto"/>
                <w:left w:val="none" w:sz="0" w:space="0" w:color="auto"/>
                <w:bottom w:val="none" w:sz="0" w:space="0" w:color="auto"/>
                <w:right w:val="none" w:sz="0" w:space="0" w:color="auto"/>
              </w:divBdr>
            </w:div>
          </w:divsChild>
        </w:div>
        <w:div w:id="449399531">
          <w:marLeft w:val="0"/>
          <w:marRight w:val="0"/>
          <w:marTop w:val="0"/>
          <w:marBottom w:val="0"/>
          <w:divBdr>
            <w:top w:val="none" w:sz="0" w:space="0" w:color="auto"/>
            <w:left w:val="none" w:sz="0" w:space="0" w:color="auto"/>
            <w:bottom w:val="none" w:sz="0" w:space="0" w:color="auto"/>
            <w:right w:val="none" w:sz="0" w:space="0" w:color="auto"/>
          </w:divBdr>
          <w:divsChild>
            <w:div w:id="1069578069">
              <w:marLeft w:val="0"/>
              <w:marRight w:val="0"/>
              <w:marTop w:val="0"/>
              <w:marBottom w:val="0"/>
              <w:divBdr>
                <w:top w:val="none" w:sz="0" w:space="0" w:color="auto"/>
                <w:left w:val="none" w:sz="0" w:space="0" w:color="auto"/>
                <w:bottom w:val="none" w:sz="0" w:space="0" w:color="auto"/>
                <w:right w:val="none" w:sz="0" w:space="0" w:color="auto"/>
              </w:divBdr>
            </w:div>
          </w:divsChild>
        </w:div>
        <w:div w:id="2043093605">
          <w:marLeft w:val="0"/>
          <w:marRight w:val="0"/>
          <w:marTop w:val="0"/>
          <w:marBottom w:val="0"/>
          <w:divBdr>
            <w:top w:val="none" w:sz="0" w:space="0" w:color="auto"/>
            <w:left w:val="none" w:sz="0" w:space="0" w:color="auto"/>
            <w:bottom w:val="none" w:sz="0" w:space="0" w:color="auto"/>
            <w:right w:val="none" w:sz="0" w:space="0" w:color="auto"/>
          </w:divBdr>
          <w:divsChild>
            <w:div w:id="1039545484">
              <w:marLeft w:val="0"/>
              <w:marRight w:val="0"/>
              <w:marTop w:val="0"/>
              <w:marBottom w:val="0"/>
              <w:divBdr>
                <w:top w:val="none" w:sz="0" w:space="0" w:color="auto"/>
                <w:left w:val="none" w:sz="0" w:space="0" w:color="auto"/>
                <w:bottom w:val="none" w:sz="0" w:space="0" w:color="auto"/>
                <w:right w:val="none" w:sz="0" w:space="0" w:color="auto"/>
              </w:divBdr>
            </w:div>
          </w:divsChild>
        </w:div>
        <w:div w:id="1090853762">
          <w:marLeft w:val="0"/>
          <w:marRight w:val="0"/>
          <w:marTop w:val="0"/>
          <w:marBottom w:val="0"/>
          <w:divBdr>
            <w:top w:val="none" w:sz="0" w:space="0" w:color="auto"/>
            <w:left w:val="none" w:sz="0" w:space="0" w:color="auto"/>
            <w:bottom w:val="none" w:sz="0" w:space="0" w:color="auto"/>
            <w:right w:val="none" w:sz="0" w:space="0" w:color="auto"/>
          </w:divBdr>
          <w:divsChild>
            <w:div w:id="2088844511">
              <w:marLeft w:val="0"/>
              <w:marRight w:val="0"/>
              <w:marTop w:val="0"/>
              <w:marBottom w:val="0"/>
              <w:divBdr>
                <w:top w:val="none" w:sz="0" w:space="0" w:color="auto"/>
                <w:left w:val="none" w:sz="0" w:space="0" w:color="auto"/>
                <w:bottom w:val="none" w:sz="0" w:space="0" w:color="auto"/>
                <w:right w:val="none" w:sz="0" w:space="0" w:color="auto"/>
              </w:divBdr>
            </w:div>
          </w:divsChild>
        </w:div>
        <w:div w:id="456216271">
          <w:marLeft w:val="0"/>
          <w:marRight w:val="0"/>
          <w:marTop w:val="0"/>
          <w:marBottom w:val="0"/>
          <w:divBdr>
            <w:top w:val="none" w:sz="0" w:space="0" w:color="auto"/>
            <w:left w:val="none" w:sz="0" w:space="0" w:color="auto"/>
            <w:bottom w:val="none" w:sz="0" w:space="0" w:color="auto"/>
            <w:right w:val="none" w:sz="0" w:space="0" w:color="auto"/>
          </w:divBdr>
          <w:divsChild>
            <w:div w:id="1394695475">
              <w:marLeft w:val="0"/>
              <w:marRight w:val="0"/>
              <w:marTop w:val="0"/>
              <w:marBottom w:val="0"/>
              <w:divBdr>
                <w:top w:val="none" w:sz="0" w:space="0" w:color="auto"/>
                <w:left w:val="none" w:sz="0" w:space="0" w:color="auto"/>
                <w:bottom w:val="none" w:sz="0" w:space="0" w:color="auto"/>
                <w:right w:val="none" w:sz="0" w:space="0" w:color="auto"/>
              </w:divBdr>
            </w:div>
          </w:divsChild>
        </w:div>
        <w:div w:id="2088261049">
          <w:marLeft w:val="0"/>
          <w:marRight w:val="0"/>
          <w:marTop w:val="0"/>
          <w:marBottom w:val="0"/>
          <w:divBdr>
            <w:top w:val="none" w:sz="0" w:space="0" w:color="auto"/>
            <w:left w:val="none" w:sz="0" w:space="0" w:color="auto"/>
            <w:bottom w:val="none" w:sz="0" w:space="0" w:color="auto"/>
            <w:right w:val="none" w:sz="0" w:space="0" w:color="auto"/>
          </w:divBdr>
        </w:div>
        <w:div w:id="933199722">
          <w:marLeft w:val="0"/>
          <w:marRight w:val="0"/>
          <w:marTop w:val="0"/>
          <w:marBottom w:val="0"/>
          <w:divBdr>
            <w:top w:val="none" w:sz="0" w:space="0" w:color="auto"/>
            <w:left w:val="none" w:sz="0" w:space="0" w:color="auto"/>
            <w:bottom w:val="none" w:sz="0" w:space="0" w:color="auto"/>
            <w:right w:val="none" w:sz="0" w:space="0" w:color="auto"/>
          </w:divBdr>
          <w:divsChild>
            <w:div w:id="752122093">
              <w:marLeft w:val="0"/>
              <w:marRight w:val="0"/>
              <w:marTop w:val="0"/>
              <w:marBottom w:val="0"/>
              <w:divBdr>
                <w:top w:val="none" w:sz="0" w:space="0" w:color="auto"/>
                <w:left w:val="none" w:sz="0" w:space="0" w:color="auto"/>
                <w:bottom w:val="none" w:sz="0" w:space="0" w:color="auto"/>
                <w:right w:val="none" w:sz="0" w:space="0" w:color="auto"/>
              </w:divBdr>
            </w:div>
          </w:divsChild>
        </w:div>
        <w:div w:id="308171961">
          <w:marLeft w:val="0"/>
          <w:marRight w:val="0"/>
          <w:marTop w:val="0"/>
          <w:marBottom w:val="0"/>
          <w:divBdr>
            <w:top w:val="none" w:sz="0" w:space="0" w:color="auto"/>
            <w:left w:val="none" w:sz="0" w:space="0" w:color="auto"/>
            <w:bottom w:val="none" w:sz="0" w:space="0" w:color="auto"/>
            <w:right w:val="none" w:sz="0" w:space="0" w:color="auto"/>
          </w:divBdr>
          <w:divsChild>
            <w:div w:id="897477270">
              <w:marLeft w:val="0"/>
              <w:marRight w:val="0"/>
              <w:marTop w:val="0"/>
              <w:marBottom w:val="0"/>
              <w:divBdr>
                <w:top w:val="none" w:sz="0" w:space="0" w:color="auto"/>
                <w:left w:val="none" w:sz="0" w:space="0" w:color="auto"/>
                <w:bottom w:val="none" w:sz="0" w:space="0" w:color="auto"/>
                <w:right w:val="none" w:sz="0" w:space="0" w:color="auto"/>
              </w:divBdr>
            </w:div>
          </w:divsChild>
        </w:div>
        <w:div w:id="1103846675">
          <w:marLeft w:val="0"/>
          <w:marRight w:val="0"/>
          <w:marTop w:val="0"/>
          <w:marBottom w:val="0"/>
          <w:divBdr>
            <w:top w:val="none" w:sz="0" w:space="0" w:color="auto"/>
            <w:left w:val="none" w:sz="0" w:space="0" w:color="auto"/>
            <w:bottom w:val="none" w:sz="0" w:space="0" w:color="auto"/>
            <w:right w:val="none" w:sz="0" w:space="0" w:color="auto"/>
          </w:divBdr>
          <w:divsChild>
            <w:div w:id="1502089429">
              <w:marLeft w:val="0"/>
              <w:marRight w:val="0"/>
              <w:marTop w:val="0"/>
              <w:marBottom w:val="0"/>
              <w:divBdr>
                <w:top w:val="none" w:sz="0" w:space="0" w:color="auto"/>
                <w:left w:val="none" w:sz="0" w:space="0" w:color="auto"/>
                <w:bottom w:val="none" w:sz="0" w:space="0" w:color="auto"/>
                <w:right w:val="none" w:sz="0" w:space="0" w:color="auto"/>
              </w:divBdr>
            </w:div>
          </w:divsChild>
        </w:div>
        <w:div w:id="402679078">
          <w:marLeft w:val="0"/>
          <w:marRight w:val="0"/>
          <w:marTop w:val="0"/>
          <w:marBottom w:val="0"/>
          <w:divBdr>
            <w:top w:val="none" w:sz="0" w:space="0" w:color="auto"/>
            <w:left w:val="none" w:sz="0" w:space="0" w:color="auto"/>
            <w:bottom w:val="none" w:sz="0" w:space="0" w:color="auto"/>
            <w:right w:val="none" w:sz="0" w:space="0" w:color="auto"/>
          </w:divBdr>
          <w:divsChild>
            <w:div w:id="1404915935">
              <w:marLeft w:val="0"/>
              <w:marRight w:val="0"/>
              <w:marTop w:val="0"/>
              <w:marBottom w:val="0"/>
              <w:divBdr>
                <w:top w:val="none" w:sz="0" w:space="0" w:color="auto"/>
                <w:left w:val="none" w:sz="0" w:space="0" w:color="auto"/>
                <w:bottom w:val="none" w:sz="0" w:space="0" w:color="auto"/>
                <w:right w:val="none" w:sz="0" w:space="0" w:color="auto"/>
              </w:divBdr>
            </w:div>
          </w:divsChild>
        </w:div>
        <w:div w:id="1143473203">
          <w:marLeft w:val="0"/>
          <w:marRight w:val="0"/>
          <w:marTop w:val="0"/>
          <w:marBottom w:val="0"/>
          <w:divBdr>
            <w:top w:val="none" w:sz="0" w:space="0" w:color="auto"/>
            <w:left w:val="none" w:sz="0" w:space="0" w:color="auto"/>
            <w:bottom w:val="none" w:sz="0" w:space="0" w:color="auto"/>
            <w:right w:val="none" w:sz="0" w:space="0" w:color="auto"/>
          </w:divBdr>
          <w:divsChild>
            <w:div w:id="176384129">
              <w:marLeft w:val="0"/>
              <w:marRight w:val="0"/>
              <w:marTop w:val="0"/>
              <w:marBottom w:val="0"/>
              <w:divBdr>
                <w:top w:val="none" w:sz="0" w:space="0" w:color="auto"/>
                <w:left w:val="none" w:sz="0" w:space="0" w:color="auto"/>
                <w:bottom w:val="none" w:sz="0" w:space="0" w:color="auto"/>
                <w:right w:val="none" w:sz="0" w:space="0" w:color="auto"/>
              </w:divBdr>
            </w:div>
          </w:divsChild>
        </w:div>
        <w:div w:id="1668440454">
          <w:marLeft w:val="0"/>
          <w:marRight w:val="0"/>
          <w:marTop w:val="0"/>
          <w:marBottom w:val="0"/>
          <w:divBdr>
            <w:top w:val="none" w:sz="0" w:space="0" w:color="auto"/>
            <w:left w:val="none" w:sz="0" w:space="0" w:color="auto"/>
            <w:bottom w:val="none" w:sz="0" w:space="0" w:color="auto"/>
            <w:right w:val="none" w:sz="0" w:space="0" w:color="auto"/>
          </w:divBdr>
          <w:divsChild>
            <w:div w:id="872575297">
              <w:marLeft w:val="0"/>
              <w:marRight w:val="0"/>
              <w:marTop w:val="0"/>
              <w:marBottom w:val="0"/>
              <w:divBdr>
                <w:top w:val="none" w:sz="0" w:space="0" w:color="auto"/>
                <w:left w:val="none" w:sz="0" w:space="0" w:color="auto"/>
                <w:bottom w:val="none" w:sz="0" w:space="0" w:color="auto"/>
                <w:right w:val="none" w:sz="0" w:space="0" w:color="auto"/>
              </w:divBdr>
            </w:div>
          </w:divsChild>
        </w:div>
        <w:div w:id="398016596">
          <w:marLeft w:val="0"/>
          <w:marRight w:val="0"/>
          <w:marTop w:val="0"/>
          <w:marBottom w:val="0"/>
          <w:divBdr>
            <w:top w:val="none" w:sz="0" w:space="0" w:color="auto"/>
            <w:left w:val="none" w:sz="0" w:space="0" w:color="auto"/>
            <w:bottom w:val="none" w:sz="0" w:space="0" w:color="auto"/>
            <w:right w:val="none" w:sz="0" w:space="0" w:color="auto"/>
          </w:divBdr>
          <w:divsChild>
            <w:div w:id="1818766456">
              <w:marLeft w:val="0"/>
              <w:marRight w:val="0"/>
              <w:marTop w:val="0"/>
              <w:marBottom w:val="0"/>
              <w:divBdr>
                <w:top w:val="none" w:sz="0" w:space="0" w:color="auto"/>
                <w:left w:val="none" w:sz="0" w:space="0" w:color="auto"/>
                <w:bottom w:val="none" w:sz="0" w:space="0" w:color="auto"/>
                <w:right w:val="none" w:sz="0" w:space="0" w:color="auto"/>
              </w:divBdr>
            </w:div>
          </w:divsChild>
        </w:div>
        <w:div w:id="1242981497">
          <w:marLeft w:val="0"/>
          <w:marRight w:val="0"/>
          <w:marTop w:val="0"/>
          <w:marBottom w:val="0"/>
          <w:divBdr>
            <w:top w:val="none" w:sz="0" w:space="0" w:color="auto"/>
            <w:left w:val="none" w:sz="0" w:space="0" w:color="auto"/>
            <w:bottom w:val="none" w:sz="0" w:space="0" w:color="auto"/>
            <w:right w:val="none" w:sz="0" w:space="0" w:color="auto"/>
          </w:divBdr>
          <w:divsChild>
            <w:div w:id="1777141399">
              <w:marLeft w:val="0"/>
              <w:marRight w:val="0"/>
              <w:marTop w:val="0"/>
              <w:marBottom w:val="0"/>
              <w:divBdr>
                <w:top w:val="none" w:sz="0" w:space="0" w:color="auto"/>
                <w:left w:val="none" w:sz="0" w:space="0" w:color="auto"/>
                <w:bottom w:val="none" w:sz="0" w:space="0" w:color="auto"/>
                <w:right w:val="none" w:sz="0" w:space="0" w:color="auto"/>
              </w:divBdr>
            </w:div>
          </w:divsChild>
        </w:div>
        <w:div w:id="662853083">
          <w:marLeft w:val="0"/>
          <w:marRight w:val="0"/>
          <w:marTop w:val="0"/>
          <w:marBottom w:val="0"/>
          <w:divBdr>
            <w:top w:val="none" w:sz="0" w:space="0" w:color="auto"/>
            <w:left w:val="none" w:sz="0" w:space="0" w:color="auto"/>
            <w:bottom w:val="none" w:sz="0" w:space="0" w:color="auto"/>
            <w:right w:val="none" w:sz="0" w:space="0" w:color="auto"/>
          </w:divBdr>
        </w:div>
        <w:div w:id="1360546727">
          <w:marLeft w:val="0"/>
          <w:marRight w:val="0"/>
          <w:marTop w:val="0"/>
          <w:marBottom w:val="0"/>
          <w:divBdr>
            <w:top w:val="none" w:sz="0" w:space="0" w:color="auto"/>
            <w:left w:val="none" w:sz="0" w:space="0" w:color="auto"/>
            <w:bottom w:val="none" w:sz="0" w:space="0" w:color="auto"/>
            <w:right w:val="none" w:sz="0" w:space="0" w:color="auto"/>
          </w:divBdr>
          <w:divsChild>
            <w:div w:id="1272469045">
              <w:marLeft w:val="0"/>
              <w:marRight w:val="0"/>
              <w:marTop w:val="0"/>
              <w:marBottom w:val="0"/>
              <w:divBdr>
                <w:top w:val="none" w:sz="0" w:space="0" w:color="auto"/>
                <w:left w:val="none" w:sz="0" w:space="0" w:color="auto"/>
                <w:bottom w:val="none" w:sz="0" w:space="0" w:color="auto"/>
                <w:right w:val="none" w:sz="0" w:space="0" w:color="auto"/>
              </w:divBdr>
            </w:div>
          </w:divsChild>
        </w:div>
        <w:div w:id="1882396780">
          <w:marLeft w:val="0"/>
          <w:marRight w:val="0"/>
          <w:marTop w:val="0"/>
          <w:marBottom w:val="0"/>
          <w:divBdr>
            <w:top w:val="none" w:sz="0" w:space="0" w:color="auto"/>
            <w:left w:val="none" w:sz="0" w:space="0" w:color="auto"/>
            <w:bottom w:val="none" w:sz="0" w:space="0" w:color="auto"/>
            <w:right w:val="none" w:sz="0" w:space="0" w:color="auto"/>
          </w:divBdr>
        </w:div>
        <w:div w:id="450973938">
          <w:marLeft w:val="0"/>
          <w:marRight w:val="0"/>
          <w:marTop w:val="0"/>
          <w:marBottom w:val="0"/>
          <w:divBdr>
            <w:top w:val="none" w:sz="0" w:space="0" w:color="auto"/>
            <w:left w:val="none" w:sz="0" w:space="0" w:color="auto"/>
            <w:bottom w:val="none" w:sz="0" w:space="0" w:color="auto"/>
            <w:right w:val="none" w:sz="0" w:space="0" w:color="auto"/>
          </w:divBdr>
          <w:divsChild>
            <w:div w:id="2125152311">
              <w:marLeft w:val="0"/>
              <w:marRight w:val="0"/>
              <w:marTop w:val="0"/>
              <w:marBottom w:val="0"/>
              <w:divBdr>
                <w:top w:val="none" w:sz="0" w:space="0" w:color="auto"/>
                <w:left w:val="none" w:sz="0" w:space="0" w:color="auto"/>
                <w:bottom w:val="none" w:sz="0" w:space="0" w:color="auto"/>
                <w:right w:val="none" w:sz="0" w:space="0" w:color="auto"/>
              </w:divBdr>
            </w:div>
          </w:divsChild>
        </w:div>
        <w:div w:id="642153021">
          <w:marLeft w:val="0"/>
          <w:marRight w:val="0"/>
          <w:marTop w:val="0"/>
          <w:marBottom w:val="0"/>
          <w:divBdr>
            <w:top w:val="none" w:sz="0" w:space="0" w:color="auto"/>
            <w:left w:val="none" w:sz="0" w:space="0" w:color="auto"/>
            <w:bottom w:val="none" w:sz="0" w:space="0" w:color="auto"/>
            <w:right w:val="none" w:sz="0" w:space="0" w:color="auto"/>
          </w:divBdr>
          <w:divsChild>
            <w:div w:id="1971127157">
              <w:marLeft w:val="0"/>
              <w:marRight w:val="0"/>
              <w:marTop w:val="0"/>
              <w:marBottom w:val="0"/>
              <w:divBdr>
                <w:top w:val="none" w:sz="0" w:space="0" w:color="auto"/>
                <w:left w:val="none" w:sz="0" w:space="0" w:color="auto"/>
                <w:bottom w:val="none" w:sz="0" w:space="0" w:color="auto"/>
                <w:right w:val="none" w:sz="0" w:space="0" w:color="auto"/>
              </w:divBdr>
            </w:div>
          </w:divsChild>
        </w:div>
        <w:div w:id="897858067">
          <w:marLeft w:val="0"/>
          <w:marRight w:val="0"/>
          <w:marTop w:val="0"/>
          <w:marBottom w:val="0"/>
          <w:divBdr>
            <w:top w:val="none" w:sz="0" w:space="0" w:color="auto"/>
            <w:left w:val="none" w:sz="0" w:space="0" w:color="auto"/>
            <w:bottom w:val="none" w:sz="0" w:space="0" w:color="auto"/>
            <w:right w:val="none" w:sz="0" w:space="0" w:color="auto"/>
          </w:divBdr>
          <w:divsChild>
            <w:div w:id="347684466">
              <w:marLeft w:val="0"/>
              <w:marRight w:val="0"/>
              <w:marTop w:val="0"/>
              <w:marBottom w:val="0"/>
              <w:divBdr>
                <w:top w:val="none" w:sz="0" w:space="0" w:color="auto"/>
                <w:left w:val="none" w:sz="0" w:space="0" w:color="auto"/>
                <w:bottom w:val="none" w:sz="0" w:space="0" w:color="auto"/>
                <w:right w:val="none" w:sz="0" w:space="0" w:color="auto"/>
              </w:divBdr>
            </w:div>
          </w:divsChild>
        </w:div>
        <w:div w:id="398745908">
          <w:marLeft w:val="0"/>
          <w:marRight w:val="0"/>
          <w:marTop w:val="0"/>
          <w:marBottom w:val="0"/>
          <w:divBdr>
            <w:top w:val="none" w:sz="0" w:space="0" w:color="auto"/>
            <w:left w:val="none" w:sz="0" w:space="0" w:color="auto"/>
            <w:bottom w:val="none" w:sz="0" w:space="0" w:color="auto"/>
            <w:right w:val="none" w:sz="0" w:space="0" w:color="auto"/>
          </w:divBdr>
          <w:divsChild>
            <w:div w:id="43069934">
              <w:marLeft w:val="0"/>
              <w:marRight w:val="0"/>
              <w:marTop w:val="0"/>
              <w:marBottom w:val="0"/>
              <w:divBdr>
                <w:top w:val="none" w:sz="0" w:space="0" w:color="auto"/>
                <w:left w:val="none" w:sz="0" w:space="0" w:color="auto"/>
                <w:bottom w:val="none" w:sz="0" w:space="0" w:color="auto"/>
                <w:right w:val="none" w:sz="0" w:space="0" w:color="auto"/>
              </w:divBdr>
            </w:div>
          </w:divsChild>
        </w:div>
        <w:div w:id="635376954">
          <w:marLeft w:val="0"/>
          <w:marRight w:val="0"/>
          <w:marTop w:val="0"/>
          <w:marBottom w:val="0"/>
          <w:divBdr>
            <w:top w:val="none" w:sz="0" w:space="0" w:color="auto"/>
            <w:left w:val="none" w:sz="0" w:space="0" w:color="auto"/>
            <w:bottom w:val="none" w:sz="0" w:space="0" w:color="auto"/>
            <w:right w:val="none" w:sz="0" w:space="0" w:color="auto"/>
          </w:divBdr>
        </w:div>
        <w:div w:id="1763840600">
          <w:marLeft w:val="0"/>
          <w:marRight w:val="0"/>
          <w:marTop w:val="0"/>
          <w:marBottom w:val="0"/>
          <w:divBdr>
            <w:top w:val="none" w:sz="0" w:space="0" w:color="auto"/>
            <w:left w:val="none" w:sz="0" w:space="0" w:color="auto"/>
            <w:bottom w:val="none" w:sz="0" w:space="0" w:color="auto"/>
            <w:right w:val="none" w:sz="0" w:space="0" w:color="auto"/>
          </w:divBdr>
          <w:divsChild>
            <w:div w:id="1836648771">
              <w:marLeft w:val="0"/>
              <w:marRight w:val="0"/>
              <w:marTop w:val="0"/>
              <w:marBottom w:val="0"/>
              <w:divBdr>
                <w:top w:val="none" w:sz="0" w:space="0" w:color="auto"/>
                <w:left w:val="none" w:sz="0" w:space="0" w:color="auto"/>
                <w:bottom w:val="none" w:sz="0" w:space="0" w:color="auto"/>
                <w:right w:val="none" w:sz="0" w:space="0" w:color="auto"/>
              </w:divBdr>
            </w:div>
          </w:divsChild>
        </w:div>
        <w:div w:id="960770699">
          <w:marLeft w:val="0"/>
          <w:marRight w:val="0"/>
          <w:marTop w:val="0"/>
          <w:marBottom w:val="0"/>
          <w:divBdr>
            <w:top w:val="none" w:sz="0" w:space="0" w:color="auto"/>
            <w:left w:val="none" w:sz="0" w:space="0" w:color="auto"/>
            <w:bottom w:val="none" w:sz="0" w:space="0" w:color="auto"/>
            <w:right w:val="none" w:sz="0" w:space="0" w:color="auto"/>
          </w:divBdr>
        </w:div>
        <w:div w:id="575091077">
          <w:marLeft w:val="0"/>
          <w:marRight w:val="0"/>
          <w:marTop w:val="0"/>
          <w:marBottom w:val="0"/>
          <w:divBdr>
            <w:top w:val="none" w:sz="0" w:space="0" w:color="auto"/>
            <w:left w:val="none" w:sz="0" w:space="0" w:color="auto"/>
            <w:bottom w:val="none" w:sz="0" w:space="0" w:color="auto"/>
            <w:right w:val="none" w:sz="0" w:space="0" w:color="auto"/>
          </w:divBdr>
          <w:divsChild>
            <w:div w:id="312486212">
              <w:marLeft w:val="0"/>
              <w:marRight w:val="0"/>
              <w:marTop w:val="0"/>
              <w:marBottom w:val="0"/>
              <w:divBdr>
                <w:top w:val="none" w:sz="0" w:space="0" w:color="auto"/>
                <w:left w:val="none" w:sz="0" w:space="0" w:color="auto"/>
                <w:bottom w:val="none" w:sz="0" w:space="0" w:color="auto"/>
                <w:right w:val="none" w:sz="0" w:space="0" w:color="auto"/>
              </w:divBdr>
            </w:div>
          </w:divsChild>
        </w:div>
        <w:div w:id="1314679263">
          <w:marLeft w:val="0"/>
          <w:marRight w:val="0"/>
          <w:marTop w:val="0"/>
          <w:marBottom w:val="0"/>
          <w:divBdr>
            <w:top w:val="none" w:sz="0" w:space="0" w:color="auto"/>
            <w:left w:val="none" w:sz="0" w:space="0" w:color="auto"/>
            <w:bottom w:val="none" w:sz="0" w:space="0" w:color="auto"/>
            <w:right w:val="none" w:sz="0" w:space="0" w:color="auto"/>
          </w:divBdr>
        </w:div>
        <w:div w:id="534850585">
          <w:marLeft w:val="0"/>
          <w:marRight w:val="0"/>
          <w:marTop w:val="0"/>
          <w:marBottom w:val="0"/>
          <w:divBdr>
            <w:top w:val="none" w:sz="0" w:space="0" w:color="auto"/>
            <w:left w:val="none" w:sz="0" w:space="0" w:color="auto"/>
            <w:bottom w:val="none" w:sz="0" w:space="0" w:color="auto"/>
            <w:right w:val="none" w:sz="0" w:space="0" w:color="auto"/>
          </w:divBdr>
          <w:divsChild>
            <w:div w:id="896670079">
              <w:marLeft w:val="0"/>
              <w:marRight w:val="0"/>
              <w:marTop w:val="0"/>
              <w:marBottom w:val="0"/>
              <w:divBdr>
                <w:top w:val="none" w:sz="0" w:space="0" w:color="auto"/>
                <w:left w:val="none" w:sz="0" w:space="0" w:color="auto"/>
                <w:bottom w:val="none" w:sz="0" w:space="0" w:color="auto"/>
                <w:right w:val="none" w:sz="0" w:space="0" w:color="auto"/>
              </w:divBdr>
            </w:div>
          </w:divsChild>
        </w:div>
        <w:div w:id="1200780085">
          <w:marLeft w:val="0"/>
          <w:marRight w:val="0"/>
          <w:marTop w:val="0"/>
          <w:marBottom w:val="0"/>
          <w:divBdr>
            <w:top w:val="none" w:sz="0" w:space="0" w:color="auto"/>
            <w:left w:val="none" w:sz="0" w:space="0" w:color="auto"/>
            <w:bottom w:val="none" w:sz="0" w:space="0" w:color="auto"/>
            <w:right w:val="none" w:sz="0" w:space="0" w:color="auto"/>
          </w:divBdr>
          <w:divsChild>
            <w:div w:id="1109159115">
              <w:marLeft w:val="0"/>
              <w:marRight w:val="0"/>
              <w:marTop w:val="0"/>
              <w:marBottom w:val="0"/>
              <w:divBdr>
                <w:top w:val="none" w:sz="0" w:space="0" w:color="auto"/>
                <w:left w:val="none" w:sz="0" w:space="0" w:color="auto"/>
                <w:bottom w:val="none" w:sz="0" w:space="0" w:color="auto"/>
                <w:right w:val="none" w:sz="0" w:space="0" w:color="auto"/>
              </w:divBdr>
            </w:div>
          </w:divsChild>
        </w:div>
        <w:div w:id="681786467">
          <w:marLeft w:val="0"/>
          <w:marRight w:val="0"/>
          <w:marTop w:val="0"/>
          <w:marBottom w:val="0"/>
          <w:divBdr>
            <w:top w:val="none" w:sz="0" w:space="0" w:color="auto"/>
            <w:left w:val="none" w:sz="0" w:space="0" w:color="auto"/>
            <w:bottom w:val="none" w:sz="0" w:space="0" w:color="auto"/>
            <w:right w:val="none" w:sz="0" w:space="0" w:color="auto"/>
          </w:divBdr>
          <w:divsChild>
            <w:div w:id="1373116392">
              <w:marLeft w:val="0"/>
              <w:marRight w:val="0"/>
              <w:marTop w:val="0"/>
              <w:marBottom w:val="0"/>
              <w:divBdr>
                <w:top w:val="none" w:sz="0" w:space="0" w:color="auto"/>
                <w:left w:val="none" w:sz="0" w:space="0" w:color="auto"/>
                <w:bottom w:val="none" w:sz="0" w:space="0" w:color="auto"/>
                <w:right w:val="none" w:sz="0" w:space="0" w:color="auto"/>
              </w:divBdr>
            </w:div>
          </w:divsChild>
        </w:div>
        <w:div w:id="1884444798">
          <w:marLeft w:val="0"/>
          <w:marRight w:val="0"/>
          <w:marTop w:val="0"/>
          <w:marBottom w:val="0"/>
          <w:divBdr>
            <w:top w:val="none" w:sz="0" w:space="0" w:color="auto"/>
            <w:left w:val="none" w:sz="0" w:space="0" w:color="auto"/>
            <w:bottom w:val="none" w:sz="0" w:space="0" w:color="auto"/>
            <w:right w:val="none" w:sz="0" w:space="0" w:color="auto"/>
          </w:divBdr>
          <w:divsChild>
            <w:div w:id="709377481">
              <w:marLeft w:val="0"/>
              <w:marRight w:val="0"/>
              <w:marTop w:val="0"/>
              <w:marBottom w:val="0"/>
              <w:divBdr>
                <w:top w:val="none" w:sz="0" w:space="0" w:color="auto"/>
                <w:left w:val="none" w:sz="0" w:space="0" w:color="auto"/>
                <w:bottom w:val="none" w:sz="0" w:space="0" w:color="auto"/>
                <w:right w:val="none" w:sz="0" w:space="0" w:color="auto"/>
              </w:divBdr>
            </w:div>
          </w:divsChild>
        </w:div>
        <w:div w:id="210194473">
          <w:marLeft w:val="0"/>
          <w:marRight w:val="0"/>
          <w:marTop w:val="0"/>
          <w:marBottom w:val="0"/>
          <w:divBdr>
            <w:top w:val="none" w:sz="0" w:space="0" w:color="auto"/>
            <w:left w:val="none" w:sz="0" w:space="0" w:color="auto"/>
            <w:bottom w:val="none" w:sz="0" w:space="0" w:color="auto"/>
            <w:right w:val="none" w:sz="0" w:space="0" w:color="auto"/>
          </w:divBdr>
        </w:div>
        <w:div w:id="2121217271">
          <w:marLeft w:val="0"/>
          <w:marRight w:val="0"/>
          <w:marTop w:val="0"/>
          <w:marBottom w:val="0"/>
          <w:divBdr>
            <w:top w:val="none" w:sz="0" w:space="0" w:color="auto"/>
            <w:left w:val="none" w:sz="0" w:space="0" w:color="auto"/>
            <w:bottom w:val="none" w:sz="0" w:space="0" w:color="auto"/>
            <w:right w:val="none" w:sz="0" w:space="0" w:color="auto"/>
          </w:divBdr>
          <w:divsChild>
            <w:div w:id="1450974316">
              <w:marLeft w:val="0"/>
              <w:marRight w:val="0"/>
              <w:marTop w:val="0"/>
              <w:marBottom w:val="0"/>
              <w:divBdr>
                <w:top w:val="none" w:sz="0" w:space="0" w:color="auto"/>
                <w:left w:val="none" w:sz="0" w:space="0" w:color="auto"/>
                <w:bottom w:val="none" w:sz="0" w:space="0" w:color="auto"/>
                <w:right w:val="none" w:sz="0" w:space="0" w:color="auto"/>
              </w:divBdr>
            </w:div>
          </w:divsChild>
        </w:div>
        <w:div w:id="144321779">
          <w:marLeft w:val="0"/>
          <w:marRight w:val="0"/>
          <w:marTop w:val="0"/>
          <w:marBottom w:val="0"/>
          <w:divBdr>
            <w:top w:val="none" w:sz="0" w:space="0" w:color="auto"/>
            <w:left w:val="none" w:sz="0" w:space="0" w:color="auto"/>
            <w:bottom w:val="none" w:sz="0" w:space="0" w:color="auto"/>
            <w:right w:val="none" w:sz="0" w:space="0" w:color="auto"/>
          </w:divBdr>
          <w:divsChild>
            <w:div w:id="2004619495">
              <w:marLeft w:val="0"/>
              <w:marRight w:val="0"/>
              <w:marTop w:val="0"/>
              <w:marBottom w:val="0"/>
              <w:divBdr>
                <w:top w:val="none" w:sz="0" w:space="0" w:color="auto"/>
                <w:left w:val="none" w:sz="0" w:space="0" w:color="auto"/>
                <w:bottom w:val="none" w:sz="0" w:space="0" w:color="auto"/>
                <w:right w:val="none" w:sz="0" w:space="0" w:color="auto"/>
              </w:divBdr>
            </w:div>
          </w:divsChild>
        </w:div>
        <w:div w:id="2085253764">
          <w:marLeft w:val="0"/>
          <w:marRight w:val="0"/>
          <w:marTop w:val="0"/>
          <w:marBottom w:val="0"/>
          <w:divBdr>
            <w:top w:val="none" w:sz="0" w:space="0" w:color="auto"/>
            <w:left w:val="none" w:sz="0" w:space="0" w:color="auto"/>
            <w:bottom w:val="none" w:sz="0" w:space="0" w:color="auto"/>
            <w:right w:val="none" w:sz="0" w:space="0" w:color="auto"/>
          </w:divBdr>
        </w:div>
        <w:div w:id="221063364">
          <w:marLeft w:val="0"/>
          <w:marRight w:val="0"/>
          <w:marTop w:val="0"/>
          <w:marBottom w:val="0"/>
          <w:divBdr>
            <w:top w:val="none" w:sz="0" w:space="0" w:color="auto"/>
            <w:left w:val="none" w:sz="0" w:space="0" w:color="auto"/>
            <w:bottom w:val="none" w:sz="0" w:space="0" w:color="auto"/>
            <w:right w:val="none" w:sz="0" w:space="0" w:color="auto"/>
          </w:divBdr>
          <w:divsChild>
            <w:div w:id="1633635360">
              <w:marLeft w:val="0"/>
              <w:marRight w:val="0"/>
              <w:marTop w:val="0"/>
              <w:marBottom w:val="0"/>
              <w:divBdr>
                <w:top w:val="none" w:sz="0" w:space="0" w:color="auto"/>
                <w:left w:val="none" w:sz="0" w:space="0" w:color="auto"/>
                <w:bottom w:val="none" w:sz="0" w:space="0" w:color="auto"/>
                <w:right w:val="none" w:sz="0" w:space="0" w:color="auto"/>
              </w:divBdr>
            </w:div>
          </w:divsChild>
        </w:div>
        <w:div w:id="336885886">
          <w:marLeft w:val="0"/>
          <w:marRight w:val="0"/>
          <w:marTop w:val="0"/>
          <w:marBottom w:val="0"/>
          <w:divBdr>
            <w:top w:val="none" w:sz="0" w:space="0" w:color="auto"/>
            <w:left w:val="none" w:sz="0" w:space="0" w:color="auto"/>
            <w:bottom w:val="none" w:sz="0" w:space="0" w:color="auto"/>
            <w:right w:val="none" w:sz="0" w:space="0" w:color="auto"/>
          </w:divBdr>
          <w:divsChild>
            <w:div w:id="2028291784">
              <w:marLeft w:val="0"/>
              <w:marRight w:val="0"/>
              <w:marTop w:val="0"/>
              <w:marBottom w:val="0"/>
              <w:divBdr>
                <w:top w:val="none" w:sz="0" w:space="0" w:color="auto"/>
                <w:left w:val="none" w:sz="0" w:space="0" w:color="auto"/>
                <w:bottom w:val="none" w:sz="0" w:space="0" w:color="auto"/>
                <w:right w:val="none" w:sz="0" w:space="0" w:color="auto"/>
              </w:divBdr>
            </w:div>
          </w:divsChild>
        </w:div>
        <w:div w:id="839201802">
          <w:marLeft w:val="0"/>
          <w:marRight w:val="0"/>
          <w:marTop w:val="0"/>
          <w:marBottom w:val="0"/>
          <w:divBdr>
            <w:top w:val="none" w:sz="0" w:space="0" w:color="auto"/>
            <w:left w:val="none" w:sz="0" w:space="0" w:color="auto"/>
            <w:bottom w:val="none" w:sz="0" w:space="0" w:color="auto"/>
            <w:right w:val="none" w:sz="0" w:space="0" w:color="auto"/>
          </w:divBdr>
          <w:divsChild>
            <w:div w:id="400366658">
              <w:marLeft w:val="0"/>
              <w:marRight w:val="0"/>
              <w:marTop w:val="0"/>
              <w:marBottom w:val="0"/>
              <w:divBdr>
                <w:top w:val="none" w:sz="0" w:space="0" w:color="auto"/>
                <w:left w:val="none" w:sz="0" w:space="0" w:color="auto"/>
                <w:bottom w:val="none" w:sz="0" w:space="0" w:color="auto"/>
                <w:right w:val="none" w:sz="0" w:space="0" w:color="auto"/>
              </w:divBdr>
            </w:div>
          </w:divsChild>
        </w:div>
        <w:div w:id="1240408338">
          <w:marLeft w:val="0"/>
          <w:marRight w:val="0"/>
          <w:marTop w:val="0"/>
          <w:marBottom w:val="0"/>
          <w:divBdr>
            <w:top w:val="none" w:sz="0" w:space="0" w:color="auto"/>
            <w:left w:val="none" w:sz="0" w:space="0" w:color="auto"/>
            <w:bottom w:val="none" w:sz="0" w:space="0" w:color="auto"/>
            <w:right w:val="none" w:sz="0" w:space="0" w:color="auto"/>
          </w:divBdr>
          <w:divsChild>
            <w:div w:id="2018463241">
              <w:marLeft w:val="0"/>
              <w:marRight w:val="0"/>
              <w:marTop w:val="0"/>
              <w:marBottom w:val="0"/>
              <w:divBdr>
                <w:top w:val="none" w:sz="0" w:space="0" w:color="auto"/>
                <w:left w:val="none" w:sz="0" w:space="0" w:color="auto"/>
                <w:bottom w:val="none" w:sz="0" w:space="0" w:color="auto"/>
                <w:right w:val="none" w:sz="0" w:space="0" w:color="auto"/>
              </w:divBdr>
            </w:div>
          </w:divsChild>
        </w:div>
        <w:div w:id="623120905">
          <w:marLeft w:val="0"/>
          <w:marRight w:val="0"/>
          <w:marTop w:val="0"/>
          <w:marBottom w:val="0"/>
          <w:divBdr>
            <w:top w:val="none" w:sz="0" w:space="0" w:color="auto"/>
            <w:left w:val="none" w:sz="0" w:space="0" w:color="auto"/>
            <w:bottom w:val="none" w:sz="0" w:space="0" w:color="auto"/>
            <w:right w:val="none" w:sz="0" w:space="0" w:color="auto"/>
          </w:divBdr>
          <w:divsChild>
            <w:div w:id="973410179">
              <w:marLeft w:val="0"/>
              <w:marRight w:val="0"/>
              <w:marTop w:val="0"/>
              <w:marBottom w:val="0"/>
              <w:divBdr>
                <w:top w:val="none" w:sz="0" w:space="0" w:color="auto"/>
                <w:left w:val="none" w:sz="0" w:space="0" w:color="auto"/>
                <w:bottom w:val="none" w:sz="0" w:space="0" w:color="auto"/>
                <w:right w:val="none" w:sz="0" w:space="0" w:color="auto"/>
              </w:divBdr>
            </w:div>
          </w:divsChild>
        </w:div>
        <w:div w:id="1705981937">
          <w:marLeft w:val="0"/>
          <w:marRight w:val="0"/>
          <w:marTop w:val="0"/>
          <w:marBottom w:val="0"/>
          <w:divBdr>
            <w:top w:val="none" w:sz="0" w:space="0" w:color="auto"/>
            <w:left w:val="none" w:sz="0" w:space="0" w:color="auto"/>
            <w:bottom w:val="none" w:sz="0" w:space="0" w:color="auto"/>
            <w:right w:val="none" w:sz="0" w:space="0" w:color="auto"/>
          </w:divBdr>
        </w:div>
        <w:div w:id="65227460">
          <w:marLeft w:val="0"/>
          <w:marRight w:val="0"/>
          <w:marTop w:val="0"/>
          <w:marBottom w:val="0"/>
          <w:divBdr>
            <w:top w:val="none" w:sz="0" w:space="0" w:color="auto"/>
            <w:left w:val="none" w:sz="0" w:space="0" w:color="auto"/>
            <w:bottom w:val="none" w:sz="0" w:space="0" w:color="auto"/>
            <w:right w:val="none" w:sz="0" w:space="0" w:color="auto"/>
          </w:divBdr>
          <w:divsChild>
            <w:div w:id="673650266">
              <w:marLeft w:val="0"/>
              <w:marRight w:val="0"/>
              <w:marTop w:val="0"/>
              <w:marBottom w:val="0"/>
              <w:divBdr>
                <w:top w:val="none" w:sz="0" w:space="0" w:color="auto"/>
                <w:left w:val="none" w:sz="0" w:space="0" w:color="auto"/>
                <w:bottom w:val="none" w:sz="0" w:space="0" w:color="auto"/>
                <w:right w:val="none" w:sz="0" w:space="0" w:color="auto"/>
              </w:divBdr>
            </w:div>
          </w:divsChild>
        </w:div>
        <w:div w:id="1517109201">
          <w:marLeft w:val="0"/>
          <w:marRight w:val="0"/>
          <w:marTop w:val="0"/>
          <w:marBottom w:val="0"/>
          <w:divBdr>
            <w:top w:val="none" w:sz="0" w:space="0" w:color="auto"/>
            <w:left w:val="none" w:sz="0" w:space="0" w:color="auto"/>
            <w:bottom w:val="none" w:sz="0" w:space="0" w:color="auto"/>
            <w:right w:val="none" w:sz="0" w:space="0" w:color="auto"/>
          </w:divBdr>
        </w:div>
        <w:div w:id="823931906">
          <w:marLeft w:val="0"/>
          <w:marRight w:val="0"/>
          <w:marTop w:val="0"/>
          <w:marBottom w:val="0"/>
          <w:divBdr>
            <w:top w:val="none" w:sz="0" w:space="0" w:color="auto"/>
            <w:left w:val="none" w:sz="0" w:space="0" w:color="auto"/>
            <w:bottom w:val="none" w:sz="0" w:space="0" w:color="auto"/>
            <w:right w:val="none" w:sz="0" w:space="0" w:color="auto"/>
          </w:divBdr>
          <w:divsChild>
            <w:div w:id="1223565132">
              <w:marLeft w:val="0"/>
              <w:marRight w:val="0"/>
              <w:marTop w:val="0"/>
              <w:marBottom w:val="0"/>
              <w:divBdr>
                <w:top w:val="none" w:sz="0" w:space="0" w:color="auto"/>
                <w:left w:val="none" w:sz="0" w:space="0" w:color="auto"/>
                <w:bottom w:val="none" w:sz="0" w:space="0" w:color="auto"/>
                <w:right w:val="none" w:sz="0" w:space="0" w:color="auto"/>
              </w:divBdr>
            </w:div>
          </w:divsChild>
        </w:div>
        <w:div w:id="1107189915">
          <w:marLeft w:val="0"/>
          <w:marRight w:val="0"/>
          <w:marTop w:val="0"/>
          <w:marBottom w:val="0"/>
          <w:divBdr>
            <w:top w:val="none" w:sz="0" w:space="0" w:color="auto"/>
            <w:left w:val="none" w:sz="0" w:space="0" w:color="auto"/>
            <w:bottom w:val="none" w:sz="0" w:space="0" w:color="auto"/>
            <w:right w:val="none" w:sz="0" w:space="0" w:color="auto"/>
          </w:divBdr>
        </w:div>
        <w:div w:id="1403482251">
          <w:marLeft w:val="0"/>
          <w:marRight w:val="0"/>
          <w:marTop w:val="0"/>
          <w:marBottom w:val="0"/>
          <w:divBdr>
            <w:top w:val="none" w:sz="0" w:space="0" w:color="auto"/>
            <w:left w:val="none" w:sz="0" w:space="0" w:color="auto"/>
            <w:bottom w:val="none" w:sz="0" w:space="0" w:color="auto"/>
            <w:right w:val="none" w:sz="0" w:space="0" w:color="auto"/>
          </w:divBdr>
          <w:divsChild>
            <w:div w:id="984434785">
              <w:marLeft w:val="0"/>
              <w:marRight w:val="0"/>
              <w:marTop w:val="0"/>
              <w:marBottom w:val="0"/>
              <w:divBdr>
                <w:top w:val="none" w:sz="0" w:space="0" w:color="auto"/>
                <w:left w:val="none" w:sz="0" w:space="0" w:color="auto"/>
                <w:bottom w:val="none" w:sz="0" w:space="0" w:color="auto"/>
                <w:right w:val="none" w:sz="0" w:space="0" w:color="auto"/>
              </w:divBdr>
            </w:div>
          </w:divsChild>
        </w:div>
        <w:div w:id="1426413600">
          <w:marLeft w:val="0"/>
          <w:marRight w:val="0"/>
          <w:marTop w:val="0"/>
          <w:marBottom w:val="0"/>
          <w:divBdr>
            <w:top w:val="none" w:sz="0" w:space="0" w:color="auto"/>
            <w:left w:val="none" w:sz="0" w:space="0" w:color="auto"/>
            <w:bottom w:val="none" w:sz="0" w:space="0" w:color="auto"/>
            <w:right w:val="none" w:sz="0" w:space="0" w:color="auto"/>
          </w:divBdr>
          <w:divsChild>
            <w:div w:id="1056929382">
              <w:marLeft w:val="0"/>
              <w:marRight w:val="0"/>
              <w:marTop w:val="0"/>
              <w:marBottom w:val="0"/>
              <w:divBdr>
                <w:top w:val="none" w:sz="0" w:space="0" w:color="auto"/>
                <w:left w:val="none" w:sz="0" w:space="0" w:color="auto"/>
                <w:bottom w:val="none" w:sz="0" w:space="0" w:color="auto"/>
                <w:right w:val="none" w:sz="0" w:space="0" w:color="auto"/>
              </w:divBdr>
            </w:div>
          </w:divsChild>
        </w:div>
        <w:div w:id="1269893146">
          <w:marLeft w:val="0"/>
          <w:marRight w:val="0"/>
          <w:marTop w:val="0"/>
          <w:marBottom w:val="0"/>
          <w:divBdr>
            <w:top w:val="none" w:sz="0" w:space="0" w:color="auto"/>
            <w:left w:val="none" w:sz="0" w:space="0" w:color="auto"/>
            <w:bottom w:val="none" w:sz="0" w:space="0" w:color="auto"/>
            <w:right w:val="none" w:sz="0" w:space="0" w:color="auto"/>
          </w:divBdr>
          <w:divsChild>
            <w:div w:id="1876116967">
              <w:marLeft w:val="0"/>
              <w:marRight w:val="0"/>
              <w:marTop w:val="0"/>
              <w:marBottom w:val="0"/>
              <w:divBdr>
                <w:top w:val="none" w:sz="0" w:space="0" w:color="auto"/>
                <w:left w:val="none" w:sz="0" w:space="0" w:color="auto"/>
                <w:bottom w:val="none" w:sz="0" w:space="0" w:color="auto"/>
                <w:right w:val="none" w:sz="0" w:space="0" w:color="auto"/>
              </w:divBdr>
            </w:div>
          </w:divsChild>
        </w:div>
        <w:div w:id="1373771554">
          <w:marLeft w:val="0"/>
          <w:marRight w:val="0"/>
          <w:marTop w:val="0"/>
          <w:marBottom w:val="0"/>
          <w:divBdr>
            <w:top w:val="none" w:sz="0" w:space="0" w:color="auto"/>
            <w:left w:val="none" w:sz="0" w:space="0" w:color="auto"/>
            <w:bottom w:val="none" w:sz="0" w:space="0" w:color="auto"/>
            <w:right w:val="none" w:sz="0" w:space="0" w:color="auto"/>
          </w:divBdr>
        </w:div>
        <w:div w:id="1732576253">
          <w:marLeft w:val="0"/>
          <w:marRight w:val="0"/>
          <w:marTop w:val="0"/>
          <w:marBottom w:val="0"/>
          <w:divBdr>
            <w:top w:val="none" w:sz="0" w:space="0" w:color="auto"/>
            <w:left w:val="none" w:sz="0" w:space="0" w:color="auto"/>
            <w:bottom w:val="none" w:sz="0" w:space="0" w:color="auto"/>
            <w:right w:val="none" w:sz="0" w:space="0" w:color="auto"/>
          </w:divBdr>
          <w:divsChild>
            <w:div w:id="46036149">
              <w:marLeft w:val="0"/>
              <w:marRight w:val="0"/>
              <w:marTop w:val="0"/>
              <w:marBottom w:val="0"/>
              <w:divBdr>
                <w:top w:val="none" w:sz="0" w:space="0" w:color="auto"/>
                <w:left w:val="none" w:sz="0" w:space="0" w:color="auto"/>
                <w:bottom w:val="none" w:sz="0" w:space="0" w:color="auto"/>
                <w:right w:val="none" w:sz="0" w:space="0" w:color="auto"/>
              </w:divBdr>
            </w:div>
          </w:divsChild>
        </w:div>
        <w:div w:id="290214044">
          <w:marLeft w:val="0"/>
          <w:marRight w:val="0"/>
          <w:marTop w:val="0"/>
          <w:marBottom w:val="0"/>
          <w:divBdr>
            <w:top w:val="none" w:sz="0" w:space="0" w:color="auto"/>
            <w:left w:val="none" w:sz="0" w:space="0" w:color="auto"/>
            <w:bottom w:val="none" w:sz="0" w:space="0" w:color="auto"/>
            <w:right w:val="none" w:sz="0" w:space="0" w:color="auto"/>
          </w:divBdr>
        </w:div>
        <w:div w:id="68580604">
          <w:marLeft w:val="0"/>
          <w:marRight w:val="0"/>
          <w:marTop w:val="0"/>
          <w:marBottom w:val="0"/>
          <w:divBdr>
            <w:top w:val="none" w:sz="0" w:space="0" w:color="auto"/>
            <w:left w:val="none" w:sz="0" w:space="0" w:color="auto"/>
            <w:bottom w:val="none" w:sz="0" w:space="0" w:color="auto"/>
            <w:right w:val="none" w:sz="0" w:space="0" w:color="auto"/>
          </w:divBdr>
          <w:divsChild>
            <w:div w:id="63264147">
              <w:marLeft w:val="0"/>
              <w:marRight w:val="0"/>
              <w:marTop w:val="0"/>
              <w:marBottom w:val="0"/>
              <w:divBdr>
                <w:top w:val="none" w:sz="0" w:space="0" w:color="auto"/>
                <w:left w:val="none" w:sz="0" w:space="0" w:color="auto"/>
                <w:bottom w:val="none" w:sz="0" w:space="0" w:color="auto"/>
                <w:right w:val="none" w:sz="0" w:space="0" w:color="auto"/>
              </w:divBdr>
            </w:div>
          </w:divsChild>
        </w:div>
        <w:div w:id="742530453">
          <w:marLeft w:val="0"/>
          <w:marRight w:val="0"/>
          <w:marTop w:val="0"/>
          <w:marBottom w:val="0"/>
          <w:divBdr>
            <w:top w:val="none" w:sz="0" w:space="0" w:color="auto"/>
            <w:left w:val="none" w:sz="0" w:space="0" w:color="auto"/>
            <w:bottom w:val="none" w:sz="0" w:space="0" w:color="auto"/>
            <w:right w:val="none" w:sz="0" w:space="0" w:color="auto"/>
          </w:divBdr>
          <w:divsChild>
            <w:div w:id="178394081">
              <w:marLeft w:val="0"/>
              <w:marRight w:val="0"/>
              <w:marTop w:val="0"/>
              <w:marBottom w:val="0"/>
              <w:divBdr>
                <w:top w:val="none" w:sz="0" w:space="0" w:color="auto"/>
                <w:left w:val="none" w:sz="0" w:space="0" w:color="auto"/>
                <w:bottom w:val="none" w:sz="0" w:space="0" w:color="auto"/>
                <w:right w:val="none" w:sz="0" w:space="0" w:color="auto"/>
              </w:divBdr>
            </w:div>
          </w:divsChild>
        </w:div>
        <w:div w:id="963928410">
          <w:marLeft w:val="0"/>
          <w:marRight w:val="0"/>
          <w:marTop w:val="0"/>
          <w:marBottom w:val="0"/>
          <w:divBdr>
            <w:top w:val="none" w:sz="0" w:space="0" w:color="auto"/>
            <w:left w:val="none" w:sz="0" w:space="0" w:color="auto"/>
            <w:bottom w:val="none" w:sz="0" w:space="0" w:color="auto"/>
            <w:right w:val="none" w:sz="0" w:space="0" w:color="auto"/>
          </w:divBdr>
          <w:divsChild>
            <w:div w:id="1714422152">
              <w:marLeft w:val="0"/>
              <w:marRight w:val="0"/>
              <w:marTop w:val="0"/>
              <w:marBottom w:val="0"/>
              <w:divBdr>
                <w:top w:val="none" w:sz="0" w:space="0" w:color="auto"/>
                <w:left w:val="none" w:sz="0" w:space="0" w:color="auto"/>
                <w:bottom w:val="none" w:sz="0" w:space="0" w:color="auto"/>
                <w:right w:val="none" w:sz="0" w:space="0" w:color="auto"/>
              </w:divBdr>
            </w:div>
          </w:divsChild>
        </w:div>
        <w:div w:id="1869416290">
          <w:marLeft w:val="0"/>
          <w:marRight w:val="0"/>
          <w:marTop w:val="0"/>
          <w:marBottom w:val="0"/>
          <w:divBdr>
            <w:top w:val="none" w:sz="0" w:space="0" w:color="auto"/>
            <w:left w:val="none" w:sz="0" w:space="0" w:color="auto"/>
            <w:bottom w:val="none" w:sz="0" w:space="0" w:color="auto"/>
            <w:right w:val="none" w:sz="0" w:space="0" w:color="auto"/>
          </w:divBdr>
        </w:div>
        <w:div w:id="1967394876">
          <w:marLeft w:val="0"/>
          <w:marRight w:val="0"/>
          <w:marTop w:val="0"/>
          <w:marBottom w:val="0"/>
          <w:divBdr>
            <w:top w:val="none" w:sz="0" w:space="0" w:color="auto"/>
            <w:left w:val="none" w:sz="0" w:space="0" w:color="auto"/>
            <w:bottom w:val="none" w:sz="0" w:space="0" w:color="auto"/>
            <w:right w:val="none" w:sz="0" w:space="0" w:color="auto"/>
          </w:divBdr>
          <w:divsChild>
            <w:div w:id="1287345451">
              <w:marLeft w:val="0"/>
              <w:marRight w:val="0"/>
              <w:marTop w:val="0"/>
              <w:marBottom w:val="0"/>
              <w:divBdr>
                <w:top w:val="none" w:sz="0" w:space="0" w:color="auto"/>
                <w:left w:val="none" w:sz="0" w:space="0" w:color="auto"/>
                <w:bottom w:val="none" w:sz="0" w:space="0" w:color="auto"/>
                <w:right w:val="none" w:sz="0" w:space="0" w:color="auto"/>
              </w:divBdr>
            </w:div>
          </w:divsChild>
        </w:div>
        <w:div w:id="1432118269">
          <w:marLeft w:val="0"/>
          <w:marRight w:val="0"/>
          <w:marTop w:val="0"/>
          <w:marBottom w:val="0"/>
          <w:divBdr>
            <w:top w:val="none" w:sz="0" w:space="0" w:color="auto"/>
            <w:left w:val="none" w:sz="0" w:space="0" w:color="auto"/>
            <w:bottom w:val="none" w:sz="0" w:space="0" w:color="auto"/>
            <w:right w:val="none" w:sz="0" w:space="0" w:color="auto"/>
          </w:divBdr>
        </w:div>
        <w:div w:id="941913672">
          <w:marLeft w:val="0"/>
          <w:marRight w:val="0"/>
          <w:marTop w:val="0"/>
          <w:marBottom w:val="0"/>
          <w:divBdr>
            <w:top w:val="none" w:sz="0" w:space="0" w:color="auto"/>
            <w:left w:val="none" w:sz="0" w:space="0" w:color="auto"/>
            <w:bottom w:val="none" w:sz="0" w:space="0" w:color="auto"/>
            <w:right w:val="none" w:sz="0" w:space="0" w:color="auto"/>
          </w:divBdr>
          <w:divsChild>
            <w:div w:id="80640991">
              <w:marLeft w:val="0"/>
              <w:marRight w:val="0"/>
              <w:marTop w:val="0"/>
              <w:marBottom w:val="0"/>
              <w:divBdr>
                <w:top w:val="none" w:sz="0" w:space="0" w:color="auto"/>
                <w:left w:val="none" w:sz="0" w:space="0" w:color="auto"/>
                <w:bottom w:val="none" w:sz="0" w:space="0" w:color="auto"/>
                <w:right w:val="none" w:sz="0" w:space="0" w:color="auto"/>
              </w:divBdr>
            </w:div>
          </w:divsChild>
        </w:div>
        <w:div w:id="925648354">
          <w:marLeft w:val="0"/>
          <w:marRight w:val="0"/>
          <w:marTop w:val="0"/>
          <w:marBottom w:val="0"/>
          <w:divBdr>
            <w:top w:val="none" w:sz="0" w:space="0" w:color="auto"/>
            <w:left w:val="none" w:sz="0" w:space="0" w:color="auto"/>
            <w:bottom w:val="none" w:sz="0" w:space="0" w:color="auto"/>
            <w:right w:val="none" w:sz="0" w:space="0" w:color="auto"/>
          </w:divBdr>
          <w:divsChild>
            <w:div w:id="1560095311">
              <w:marLeft w:val="0"/>
              <w:marRight w:val="0"/>
              <w:marTop w:val="0"/>
              <w:marBottom w:val="0"/>
              <w:divBdr>
                <w:top w:val="none" w:sz="0" w:space="0" w:color="auto"/>
                <w:left w:val="none" w:sz="0" w:space="0" w:color="auto"/>
                <w:bottom w:val="none" w:sz="0" w:space="0" w:color="auto"/>
                <w:right w:val="none" w:sz="0" w:space="0" w:color="auto"/>
              </w:divBdr>
            </w:div>
          </w:divsChild>
        </w:div>
        <w:div w:id="127862969">
          <w:marLeft w:val="0"/>
          <w:marRight w:val="0"/>
          <w:marTop w:val="0"/>
          <w:marBottom w:val="0"/>
          <w:divBdr>
            <w:top w:val="none" w:sz="0" w:space="0" w:color="auto"/>
            <w:left w:val="none" w:sz="0" w:space="0" w:color="auto"/>
            <w:bottom w:val="none" w:sz="0" w:space="0" w:color="auto"/>
            <w:right w:val="none" w:sz="0" w:space="0" w:color="auto"/>
          </w:divBdr>
          <w:divsChild>
            <w:div w:id="2120249759">
              <w:marLeft w:val="0"/>
              <w:marRight w:val="0"/>
              <w:marTop w:val="0"/>
              <w:marBottom w:val="0"/>
              <w:divBdr>
                <w:top w:val="none" w:sz="0" w:space="0" w:color="auto"/>
                <w:left w:val="none" w:sz="0" w:space="0" w:color="auto"/>
                <w:bottom w:val="none" w:sz="0" w:space="0" w:color="auto"/>
                <w:right w:val="none" w:sz="0" w:space="0" w:color="auto"/>
              </w:divBdr>
            </w:div>
          </w:divsChild>
        </w:div>
        <w:div w:id="247155658">
          <w:marLeft w:val="0"/>
          <w:marRight w:val="0"/>
          <w:marTop w:val="0"/>
          <w:marBottom w:val="0"/>
          <w:divBdr>
            <w:top w:val="none" w:sz="0" w:space="0" w:color="auto"/>
            <w:left w:val="none" w:sz="0" w:space="0" w:color="auto"/>
            <w:bottom w:val="none" w:sz="0" w:space="0" w:color="auto"/>
            <w:right w:val="none" w:sz="0" w:space="0" w:color="auto"/>
          </w:divBdr>
          <w:divsChild>
            <w:div w:id="855537679">
              <w:marLeft w:val="0"/>
              <w:marRight w:val="0"/>
              <w:marTop w:val="0"/>
              <w:marBottom w:val="0"/>
              <w:divBdr>
                <w:top w:val="none" w:sz="0" w:space="0" w:color="auto"/>
                <w:left w:val="none" w:sz="0" w:space="0" w:color="auto"/>
                <w:bottom w:val="none" w:sz="0" w:space="0" w:color="auto"/>
                <w:right w:val="none" w:sz="0" w:space="0" w:color="auto"/>
              </w:divBdr>
            </w:div>
          </w:divsChild>
        </w:div>
        <w:div w:id="709918569">
          <w:marLeft w:val="0"/>
          <w:marRight w:val="0"/>
          <w:marTop w:val="0"/>
          <w:marBottom w:val="0"/>
          <w:divBdr>
            <w:top w:val="none" w:sz="0" w:space="0" w:color="auto"/>
            <w:left w:val="none" w:sz="0" w:space="0" w:color="auto"/>
            <w:bottom w:val="none" w:sz="0" w:space="0" w:color="auto"/>
            <w:right w:val="none" w:sz="0" w:space="0" w:color="auto"/>
          </w:divBdr>
        </w:div>
        <w:div w:id="1416586208">
          <w:marLeft w:val="0"/>
          <w:marRight w:val="0"/>
          <w:marTop w:val="0"/>
          <w:marBottom w:val="0"/>
          <w:divBdr>
            <w:top w:val="none" w:sz="0" w:space="0" w:color="auto"/>
            <w:left w:val="none" w:sz="0" w:space="0" w:color="auto"/>
            <w:bottom w:val="none" w:sz="0" w:space="0" w:color="auto"/>
            <w:right w:val="none" w:sz="0" w:space="0" w:color="auto"/>
          </w:divBdr>
          <w:divsChild>
            <w:div w:id="7415799">
              <w:marLeft w:val="0"/>
              <w:marRight w:val="0"/>
              <w:marTop w:val="0"/>
              <w:marBottom w:val="0"/>
              <w:divBdr>
                <w:top w:val="none" w:sz="0" w:space="0" w:color="auto"/>
                <w:left w:val="none" w:sz="0" w:space="0" w:color="auto"/>
                <w:bottom w:val="none" w:sz="0" w:space="0" w:color="auto"/>
                <w:right w:val="none" w:sz="0" w:space="0" w:color="auto"/>
              </w:divBdr>
            </w:div>
          </w:divsChild>
        </w:div>
        <w:div w:id="556627085">
          <w:marLeft w:val="0"/>
          <w:marRight w:val="0"/>
          <w:marTop w:val="0"/>
          <w:marBottom w:val="0"/>
          <w:divBdr>
            <w:top w:val="none" w:sz="0" w:space="0" w:color="auto"/>
            <w:left w:val="none" w:sz="0" w:space="0" w:color="auto"/>
            <w:bottom w:val="none" w:sz="0" w:space="0" w:color="auto"/>
            <w:right w:val="none" w:sz="0" w:space="0" w:color="auto"/>
          </w:divBdr>
        </w:div>
        <w:div w:id="1746606617">
          <w:marLeft w:val="0"/>
          <w:marRight w:val="0"/>
          <w:marTop w:val="0"/>
          <w:marBottom w:val="0"/>
          <w:divBdr>
            <w:top w:val="none" w:sz="0" w:space="0" w:color="auto"/>
            <w:left w:val="none" w:sz="0" w:space="0" w:color="auto"/>
            <w:bottom w:val="none" w:sz="0" w:space="0" w:color="auto"/>
            <w:right w:val="none" w:sz="0" w:space="0" w:color="auto"/>
          </w:divBdr>
          <w:divsChild>
            <w:div w:id="1811166725">
              <w:marLeft w:val="0"/>
              <w:marRight w:val="0"/>
              <w:marTop w:val="0"/>
              <w:marBottom w:val="0"/>
              <w:divBdr>
                <w:top w:val="none" w:sz="0" w:space="0" w:color="auto"/>
                <w:left w:val="none" w:sz="0" w:space="0" w:color="auto"/>
                <w:bottom w:val="none" w:sz="0" w:space="0" w:color="auto"/>
                <w:right w:val="none" w:sz="0" w:space="0" w:color="auto"/>
              </w:divBdr>
            </w:div>
          </w:divsChild>
        </w:div>
        <w:div w:id="1879009977">
          <w:marLeft w:val="0"/>
          <w:marRight w:val="0"/>
          <w:marTop w:val="0"/>
          <w:marBottom w:val="0"/>
          <w:divBdr>
            <w:top w:val="none" w:sz="0" w:space="0" w:color="auto"/>
            <w:left w:val="none" w:sz="0" w:space="0" w:color="auto"/>
            <w:bottom w:val="none" w:sz="0" w:space="0" w:color="auto"/>
            <w:right w:val="none" w:sz="0" w:space="0" w:color="auto"/>
          </w:divBdr>
          <w:divsChild>
            <w:div w:id="1221557209">
              <w:marLeft w:val="0"/>
              <w:marRight w:val="0"/>
              <w:marTop w:val="0"/>
              <w:marBottom w:val="0"/>
              <w:divBdr>
                <w:top w:val="none" w:sz="0" w:space="0" w:color="auto"/>
                <w:left w:val="none" w:sz="0" w:space="0" w:color="auto"/>
                <w:bottom w:val="none" w:sz="0" w:space="0" w:color="auto"/>
                <w:right w:val="none" w:sz="0" w:space="0" w:color="auto"/>
              </w:divBdr>
            </w:div>
          </w:divsChild>
        </w:div>
        <w:div w:id="2124759879">
          <w:marLeft w:val="0"/>
          <w:marRight w:val="0"/>
          <w:marTop w:val="0"/>
          <w:marBottom w:val="0"/>
          <w:divBdr>
            <w:top w:val="none" w:sz="0" w:space="0" w:color="auto"/>
            <w:left w:val="none" w:sz="0" w:space="0" w:color="auto"/>
            <w:bottom w:val="none" w:sz="0" w:space="0" w:color="auto"/>
            <w:right w:val="none" w:sz="0" w:space="0" w:color="auto"/>
          </w:divBdr>
          <w:divsChild>
            <w:div w:id="1897542966">
              <w:marLeft w:val="0"/>
              <w:marRight w:val="0"/>
              <w:marTop w:val="0"/>
              <w:marBottom w:val="0"/>
              <w:divBdr>
                <w:top w:val="none" w:sz="0" w:space="0" w:color="auto"/>
                <w:left w:val="none" w:sz="0" w:space="0" w:color="auto"/>
                <w:bottom w:val="none" w:sz="0" w:space="0" w:color="auto"/>
                <w:right w:val="none" w:sz="0" w:space="0" w:color="auto"/>
              </w:divBdr>
            </w:div>
          </w:divsChild>
        </w:div>
        <w:div w:id="136998915">
          <w:marLeft w:val="0"/>
          <w:marRight w:val="0"/>
          <w:marTop w:val="0"/>
          <w:marBottom w:val="0"/>
          <w:divBdr>
            <w:top w:val="none" w:sz="0" w:space="0" w:color="auto"/>
            <w:left w:val="none" w:sz="0" w:space="0" w:color="auto"/>
            <w:bottom w:val="none" w:sz="0" w:space="0" w:color="auto"/>
            <w:right w:val="none" w:sz="0" w:space="0" w:color="auto"/>
          </w:divBdr>
          <w:divsChild>
            <w:div w:id="207881617">
              <w:marLeft w:val="0"/>
              <w:marRight w:val="0"/>
              <w:marTop w:val="0"/>
              <w:marBottom w:val="0"/>
              <w:divBdr>
                <w:top w:val="none" w:sz="0" w:space="0" w:color="auto"/>
                <w:left w:val="none" w:sz="0" w:space="0" w:color="auto"/>
                <w:bottom w:val="none" w:sz="0" w:space="0" w:color="auto"/>
                <w:right w:val="none" w:sz="0" w:space="0" w:color="auto"/>
              </w:divBdr>
            </w:div>
          </w:divsChild>
        </w:div>
        <w:div w:id="377704542">
          <w:marLeft w:val="0"/>
          <w:marRight w:val="0"/>
          <w:marTop w:val="0"/>
          <w:marBottom w:val="0"/>
          <w:divBdr>
            <w:top w:val="none" w:sz="0" w:space="0" w:color="auto"/>
            <w:left w:val="none" w:sz="0" w:space="0" w:color="auto"/>
            <w:bottom w:val="none" w:sz="0" w:space="0" w:color="auto"/>
            <w:right w:val="none" w:sz="0" w:space="0" w:color="auto"/>
          </w:divBdr>
          <w:divsChild>
            <w:div w:id="1386097791">
              <w:marLeft w:val="0"/>
              <w:marRight w:val="0"/>
              <w:marTop w:val="0"/>
              <w:marBottom w:val="0"/>
              <w:divBdr>
                <w:top w:val="none" w:sz="0" w:space="0" w:color="auto"/>
                <w:left w:val="none" w:sz="0" w:space="0" w:color="auto"/>
                <w:bottom w:val="none" w:sz="0" w:space="0" w:color="auto"/>
                <w:right w:val="none" w:sz="0" w:space="0" w:color="auto"/>
              </w:divBdr>
            </w:div>
          </w:divsChild>
        </w:div>
        <w:div w:id="1773629994">
          <w:marLeft w:val="0"/>
          <w:marRight w:val="0"/>
          <w:marTop w:val="0"/>
          <w:marBottom w:val="0"/>
          <w:divBdr>
            <w:top w:val="none" w:sz="0" w:space="0" w:color="auto"/>
            <w:left w:val="none" w:sz="0" w:space="0" w:color="auto"/>
            <w:bottom w:val="none" w:sz="0" w:space="0" w:color="auto"/>
            <w:right w:val="none" w:sz="0" w:space="0" w:color="auto"/>
          </w:divBdr>
          <w:divsChild>
            <w:div w:id="1219904563">
              <w:marLeft w:val="0"/>
              <w:marRight w:val="0"/>
              <w:marTop w:val="0"/>
              <w:marBottom w:val="0"/>
              <w:divBdr>
                <w:top w:val="none" w:sz="0" w:space="0" w:color="auto"/>
                <w:left w:val="none" w:sz="0" w:space="0" w:color="auto"/>
                <w:bottom w:val="none" w:sz="0" w:space="0" w:color="auto"/>
                <w:right w:val="none" w:sz="0" w:space="0" w:color="auto"/>
              </w:divBdr>
            </w:div>
          </w:divsChild>
        </w:div>
        <w:div w:id="614210292">
          <w:marLeft w:val="0"/>
          <w:marRight w:val="0"/>
          <w:marTop w:val="0"/>
          <w:marBottom w:val="0"/>
          <w:divBdr>
            <w:top w:val="none" w:sz="0" w:space="0" w:color="auto"/>
            <w:left w:val="none" w:sz="0" w:space="0" w:color="auto"/>
            <w:bottom w:val="none" w:sz="0" w:space="0" w:color="auto"/>
            <w:right w:val="none" w:sz="0" w:space="0" w:color="auto"/>
          </w:divBdr>
          <w:divsChild>
            <w:div w:id="1503816375">
              <w:marLeft w:val="0"/>
              <w:marRight w:val="0"/>
              <w:marTop w:val="0"/>
              <w:marBottom w:val="0"/>
              <w:divBdr>
                <w:top w:val="none" w:sz="0" w:space="0" w:color="auto"/>
                <w:left w:val="none" w:sz="0" w:space="0" w:color="auto"/>
                <w:bottom w:val="none" w:sz="0" w:space="0" w:color="auto"/>
                <w:right w:val="none" w:sz="0" w:space="0" w:color="auto"/>
              </w:divBdr>
            </w:div>
          </w:divsChild>
        </w:div>
        <w:div w:id="976380083">
          <w:marLeft w:val="0"/>
          <w:marRight w:val="0"/>
          <w:marTop w:val="0"/>
          <w:marBottom w:val="0"/>
          <w:divBdr>
            <w:top w:val="none" w:sz="0" w:space="0" w:color="auto"/>
            <w:left w:val="none" w:sz="0" w:space="0" w:color="auto"/>
            <w:bottom w:val="none" w:sz="0" w:space="0" w:color="auto"/>
            <w:right w:val="none" w:sz="0" w:space="0" w:color="auto"/>
          </w:divBdr>
          <w:divsChild>
            <w:div w:id="262030696">
              <w:marLeft w:val="0"/>
              <w:marRight w:val="0"/>
              <w:marTop w:val="0"/>
              <w:marBottom w:val="0"/>
              <w:divBdr>
                <w:top w:val="none" w:sz="0" w:space="0" w:color="auto"/>
                <w:left w:val="none" w:sz="0" w:space="0" w:color="auto"/>
                <w:bottom w:val="none" w:sz="0" w:space="0" w:color="auto"/>
                <w:right w:val="none" w:sz="0" w:space="0" w:color="auto"/>
              </w:divBdr>
            </w:div>
          </w:divsChild>
        </w:div>
        <w:div w:id="584455369">
          <w:marLeft w:val="0"/>
          <w:marRight w:val="0"/>
          <w:marTop w:val="0"/>
          <w:marBottom w:val="0"/>
          <w:divBdr>
            <w:top w:val="none" w:sz="0" w:space="0" w:color="auto"/>
            <w:left w:val="none" w:sz="0" w:space="0" w:color="auto"/>
            <w:bottom w:val="none" w:sz="0" w:space="0" w:color="auto"/>
            <w:right w:val="none" w:sz="0" w:space="0" w:color="auto"/>
          </w:divBdr>
          <w:divsChild>
            <w:div w:id="1407991143">
              <w:marLeft w:val="0"/>
              <w:marRight w:val="0"/>
              <w:marTop w:val="0"/>
              <w:marBottom w:val="0"/>
              <w:divBdr>
                <w:top w:val="none" w:sz="0" w:space="0" w:color="auto"/>
                <w:left w:val="none" w:sz="0" w:space="0" w:color="auto"/>
                <w:bottom w:val="none" w:sz="0" w:space="0" w:color="auto"/>
                <w:right w:val="none" w:sz="0" w:space="0" w:color="auto"/>
              </w:divBdr>
            </w:div>
          </w:divsChild>
        </w:div>
        <w:div w:id="1726639962">
          <w:marLeft w:val="0"/>
          <w:marRight w:val="0"/>
          <w:marTop w:val="0"/>
          <w:marBottom w:val="0"/>
          <w:divBdr>
            <w:top w:val="none" w:sz="0" w:space="0" w:color="auto"/>
            <w:left w:val="none" w:sz="0" w:space="0" w:color="auto"/>
            <w:bottom w:val="none" w:sz="0" w:space="0" w:color="auto"/>
            <w:right w:val="none" w:sz="0" w:space="0" w:color="auto"/>
          </w:divBdr>
        </w:div>
        <w:div w:id="1862550892">
          <w:marLeft w:val="0"/>
          <w:marRight w:val="0"/>
          <w:marTop w:val="0"/>
          <w:marBottom w:val="0"/>
          <w:divBdr>
            <w:top w:val="none" w:sz="0" w:space="0" w:color="auto"/>
            <w:left w:val="none" w:sz="0" w:space="0" w:color="auto"/>
            <w:bottom w:val="none" w:sz="0" w:space="0" w:color="auto"/>
            <w:right w:val="none" w:sz="0" w:space="0" w:color="auto"/>
          </w:divBdr>
          <w:divsChild>
            <w:div w:id="152066264">
              <w:marLeft w:val="0"/>
              <w:marRight w:val="0"/>
              <w:marTop w:val="0"/>
              <w:marBottom w:val="0"/>
              <w:divBdr>
                <w:top w:val="none" w:sz="0" w:space="0" w:color="auto"/>
                <w:left w:val="none" w:sz="0" w:space="0" w:color="auto"/>
                <w:bottom w:val="none" w:sz="0" w:space="0" w:color="auto"/>
                <w:right w:val="none" w:sz="0" w:space="0" w:color="auto"/>
              </w:divBdr>
            </w:div>
          </w:divsChild>
        </w:div>
        <w:div w:id="1734236246">
          <w:marLeft w:val="0"/>
          <w:marRight w:val="0"/>
          <w:marTop w:val="0"/>
          <w:marBottom w:val="0"/>
          <w:divBdr>
            <w:top w:val="none" w:sz="0" w:space="0" w:color="auto"/>
            <w:left w:val="none" w:sz="0" w:space="0" w:color="auto"/>
            <w:bottom w:val="none" w:sz="0" w:space="0" w:color="auto"/>
            <w:right w:val="none" w:sz="0" w:space="0" w:color="auto"/>
          </w:divBdr>
        </w:div>
        <w:div w:id="1227304063">
          <w:marLeft w:val="0"/>
          <w:marRight w:val="0"/>
          <w:marTop w:val="0"/>
          <w:marBottom w:val="0"/>
          <w:divBdr>
            <w:top w:val="none" w:sz="0" w:space="0" w:color="auto"/>
            <w:left w:val="none" w:sz="0" w:space="0" w:color="auto"/>
            <w:bottom w:val="none" w:sz="0" w:space="0" w:color="auto"/>
            <w:right w:val="none" w:sz="0" w:space="0" w:color="auto"/>
          </w:divBdr>
          <w:divsChild>
            <w:div w:id="2083553227">
              <w:marLeft w:val="0"/>
              <w:marRight w:val="0"/>
              <w:marTop w:val="0"/>
              <w:marBottom w:val="0"/>
              <w:divBdr>
                <w:top w:val="none" w:sz="0" w:space="0" w:color="auto"/>
                <w:left w:val="none" w:sz="0" w:space="0" w:color="auto"/>
                <w:bottom w:val="none" w:sz="0" w:space="0" w:color="auto"/>
                <w:right w:val="none" w:sz="0" w:space="0" w:color="auto"/>
              </w:divBdr>
            </w:div>
          </w:divsChild>
        </w:div>
        <w:div w:id="328098360">
          <w:marLeft w:val="0"/>
          <w:marRight w:val="0"/>
          <w:marTop w:val="0"/>
          <w:marBottom w:val="0"/>
          <w:divBdr>
            <w:top w:val="none" w:sz="0" w:space="0" w:color="auto"/>
            <w:left w:val="none" w:sz="0" w:space="0" w:color="auto"/>
            <w:bottom w:val="none" w:sz="0" w:space="0" w:color="auto"/>
            <w:right w:val="none" w:sz="0" w:space="0" w:color="auto"/>
          </w:divBdr>
        </w:div>
        <w:div w:id="1997413882">
          <w:marLeft w:val="0"/>
          <w:marRight w:val="0"/>
          <w:marTop w:val="0"/>
          <w:marBottom w:val="0"/>
          <w:divBdr>
            <w:top w:val="none" w:sz="0" w:space="0" w:color="auto"/>
            <w:left w:val="none" w:sz="0" w:space="0" w:color="auto"/>
            <w:bottom w:val="none" w:sz="0" w:space="0" w:color="auto"/>
            <w:right w:val="none" w:sz="0" w:space="0" w:color="auto"/>
          </w:divBdr>
          <w:divsChild>
            <w:div w:id="841703250">
              <w:marLeft w:val="0"/>
              <w:marRight w:val="0"/>
              <w:marTop w:val="0"/>
              <w:marBottom w:val="0"/>
              <w:divBdr>
                <w:top w:val="none" w:sz="0" w:space="0" w:color="auto"/>
                <w:left w:val="none" w:sz="0" w:space="0" w:color="auto"/>
                <w:bottom w:val="none" w:sz="0" w:space="0" w:color="auto"/>
                <w:right w:val="none" w:sz="0" w:space="0" w:color="auto"/>
              </w:divBdr>
            </w:div>
          </w:divsChild>
        </w:div>
        <w:div w:id="51075333">
          <w:marLeft w:val="0"/>
          <w:marRight w:val="0"/>
          <w:marTop w:val="0"/>
          <w:marBottom w:val="0"/>
          <w:divBdr>
            <w:top w:val="none" w:sz="0" w:space="0" w:color="auto"/>
            <w:left w:val="none" w:sz="0" w:space="0" w:color="auto"/>
            <w:bottom w:val="none" w:sz="0" w:space="0" w:color="auto"/>
            <w:right w:val="none" w:sz="0" w:space="0" w:color="auto"/>
          </w:divBdr>
        </w:div>
        <w:div w:id="1600915428">
          <w:marLeft w:val="0"/>
          <w:marRight w:val="0"/>
          <w:marTop w:val="0"/>
          <w:marBottom w:val="0"/>
          <w:divBdr>
            <w:top w:val="none" w:sz="0" w:space="0" w:color="auto"/>
            <w:left w:val="none" w:sz="0" w:space="0" w:color="auto"/>
            <w:bottom w:val="none" w:sz="0" w:space="0" w:color="auto"/>
            <w:right w:val="none" w:sz="0" w:space="0" w:color="auto"/>
          </w:divBdr>
          <w:divsChild>
            <w:div w:id="1054353270">
              <w:marLeft w:val="0"/>
              <w:marRight w:val="0"/>
              <w:marTop w:val="0"/>
              <w:marBottom w:val="0"/>
              <w:divBdr>
                <w:top w:val="none" w:sz="0" w:space="0" w:color="auto"/>
                <w:left w:val="none" w:sz="0" w:space="0" w:color="auto"/>
                <w:bottom w:val="none" w:sz="0" w:space="0" w:color="auto"/>
                <w:right w:val="none" w:sz="0" w:space="0" w:color="auto"/>
              </w:divBdr>
            </w:div>
          </w:divsChild>
        </w:div>
        <w:div w:id="1359046638">
          <w:marLeft w:val="0"/>
          <w:marRight w:val="0"/>
          <w:marTop w:val="0"/>
          <w:marBottom w:val="0"/>
          <w:divBdr>
            <w:top w:val="none" w:sz="0" w:space="0" w:color="auto"/>
            <w:left w:val="none" w:sz="0" w:space="0" w:color="auto"/>
            <w:bottom w:val="none" w:sz="0" w:space="0" w:color="auto"/>
            <w:right w:val="none" w:sz="0" w:space="0" w:color="auto"/>
          </w:divBdr>
        </w:div>
        <w:div w:id="93863825">
          <w:marLeft w:val="0"/>
          <w:marRight w:val="0"/>
          <w:marTop w:val="0"/>
          <w:marBottom w:val="0"/>
          <w:divBdr>
            <w:top w:val="none" w:sz="0" w:space="0" w:color="auto"/>
            <w:left w:val="none" w:sz="0" w:space="0" w:color="auto"/>
            <w:bottom w:val="none" w:sz="0" w:space="0" w:color="auto"/>
            <w:right w:val="none" w:sz="0" w:space="0" w:color="auto"/>
          </w:divBdr>
          <w:divsChild>
            <w:div w:id="1083067467">
              <w:marLeft w:val="0"/>
              <w:marRight w:val="0"/>
              <w:marTop w:val="0"/>
              <w:marBottom w:val="0"/>
              <w:divBdr>
                <w:top w:val="none" w:sz="0" w:space="0" w:color="auto"/>
                <w:left w:val="none" w:sz="0" w:space="0" w:color="auto"/>
                <w:bottom w:val="none" w:sz="0" w:space="0" w:color="auto"/>
                <w:right w:val="none" w:sz="0" w:space="0" w:color="auto"/>
              </w:divBdr>
            </w:div>
          </w:divsChild>
        </w:div>
        <w:div w:id="1258900112">
          <w:marLeft w:val="0"/>
          <w:marRight w:val="0"/>
          <w:marTop w:val="0"/>
          <w:marBottom w:val="0"/>
          <w:divBdr>
            <w:top w:val="none" w:sz="0" w:space="0" w:color="auto"/>
            <w:left w:val="none" w:sz="0" w:space="0" w:color="auto"/>
            <w:bottom w:val="none" w:sz="0" w:space="0" w:color="auto"/>
            <w:right w:val="none" w:sz="0" w:space="0" w:color="auto"/>
          </w:divBdr>
        </w:div>
        <w:div w:id="99644591">
          <w:marLeft w:val="0"/>
          <w:marRight w:val="0"/>
          <w:marTop w:val="0"/>
          <w:marBottom w:val="0"/>
          <w:divBdr>
            <w:top w:val="none" w:sz="0" w:space="0" w:color="auto"/>
            <w:left w:val="none" w:sz="0" w:space="0" w:color="auto"/>
            <w:bottom w:val="none" w:sz="0" w:space="0" w:color="auto"/>
            <w:right w:val="none" w:sz="0" w:space="0" w:color="auto"/>
          </w:divBdr>
        </w:div>
        <w:div w:id="2016834647">
          <w:marLeft w:val="0"/>
          <w:marRight w:val="0"/>
          <w:marTop w:val="0"/>
          <w:marBottom w:val="0"/>
          <w:divBdr>
            <w:top w:val="none" w:sz="0" w:space="0" w:color="auto"/>
            <w:left w:val="none" w:sz="0" w:space="0" w:color="auto"/>
            <w:bottom w:val="none" w:sz="0" w:space="0" w:color="auto"/>
            <w:right w:val="none" w:sz="0" w:space="0" w:color="auto"/>
          </w:divBdr>
        </w:div>
        <w:div w:id="1263029637">
          <w:marLeft w:val="0"/>
          <w:marRight w:val="0"/>
          <w:marTop w:val="0"/>
          <w:marBottom w:val="0"/>
          <w:divBdr>
            <w:top w:val="none" w:sz="0" w:space="0" w:color="auto"/>
            <w:left w:val="none" w:sz="0" w:space="0" w:color="auto"/>
            <w:bottom w:val="none" w:sz="0" w:space="0" w:color="auto"/>
            <w:right w:val="none" w:sz="0" w:space="0" w:color="auto"/>
          </w:divBdr>
        </w:div>
        <w:div w:id="2113546313">
          <w:marLeft w:val="0"/>
          <w:marRight w:val="0"/>
          <w:marTop w:val="0"/>
          <w:marBottom w:val="0"/>
          <w:divBdr>
            <w:top w:val="none" w:sz="0" w:space="0" w:color="auto"/>
            <w:left w:val="none" w:sz="0" w:space="0" w:color="auto"/>
            <w:bottom w:val="none" w:sz="0" w:space="0" w:color="auto"/>
            <w:right w:val="none" w:sz="0" w:space="0" w:color="auto"/>
          </w:divBdr>
        </w:div>
        <w:div w:id="143863391">
          <w:marLeft w:val="0"/>
          <w:marRight w:val="0"/>
          <w:marTop w:val="0"/>
          <w:marBottom w:val="0"/>
          <w:divBdr>
            <w:top w:val="none" w:sz="0" w:space="0" w:color="auto"/>
            <w:left w:val="none" w:sz="0" w:space="0" w:color="auto"/>
            <w:bottom w:val="none" w:sz="0" w:space="0" w:color="auto"/>
            <w:right w:val="none" w:sz="0" w:space="0" w:color="auto"/>
          </w:divBdr>
        </w:div>
        <w:div w:id="20041195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3947</Words>
  <Characters>25144</Characters>
  <Application>Microsoft Office Word</Application>
  <DocSecurity>0</DocSecurity>
  <Lines>465</Lines>
  <Paragraphs>236</Paragraphs>
  <ScaleCrop>false</ScaleCrop>
  <Company/>
  <LinksUpToDate>false</LinksUpToDate>
  <CharactersWithSpaces>28855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dc:creator>
  <cp:lastModifiedBy>макс</cp:lastModifiedBy>
  <cp:revision>1</cp:revision>
  <dcterms:created xsi:type="dcterms:W3CDTF">2016-02-15T17:41:00Z</dcterms:created>
  <dcterms:modified xsi:type="dcterms:W3CDTF">2016-02-15T17:42:00Z</dcterms:modified>
</cp:coreProperties>
</file>