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7" w:rsidRPr="00B35834" w:rsidRDefault="001C5BA7" w:rsidP="001C5BA7">
      <w:pPr>
        <w:rPr>
          <w:rFonts w:asciiTheme="majorHAnsi" w:hAnsiTheme="majorHAnsi" w:cs="Tahoma"/>
          <w:color w:val="000000"/>
          <w:sz w:val="28"/>
          <w:szCs w:val="28"/>
          <w:lang w:val="uk-UA"/>
        </w:rPr>
      </w:pPr>
      <w:r>
        <w:rPr>
          <w:rFonts w:asciiTheme="majorHAnsi" w:hAnsiTheme="majorHAnsi" w:cs="Tahoma"/>
          <w:color w:val="000000"/>
          <w:sz w:val="28"/>
          <w:szCs w:val="28"/>
        </w:rPr>
        <w:t>Налоговый</w:t>
      </w:r>
      <w:r w:rsidRPr="00B35834">
        <w:rPr>
          <w:rFonts w:asciiTheme="majorHAnsi" w:hAnsiTheme="majorHAnsi" w:cs="Tahoma"/>
          <w:color w:val="000000"/>
          <w:sz w:val="28"/>
          <w:szCs w:val="28"/>
        </w:rPr>
        <w:t xml:space="preserve"> кодекс РФ</w:t>
      </w:r>
    </w:p>
    <w:p w:rsidR="001C5BA7" w:rsidRPr="001C5BA7" w:rsidRDefault="001C5BA7" w:rsidP="001C5BA7">
      <w:pPr>
        <w:pStyle w:val="2"/>
        <w:rPr>
          <w:b w:val="0"/>
          <w:color w:val="FF0000"/>
        </w:rPr>
      </w:pPr>
      <w:r w:rsidRPr="001C5BA7">
        <w:rPr>
          <w:b w:val="0"/>
          <w:color w:val="FF0000"/>
        </w:rPr>
        <w:t>Статья 67. Порядок и условия предоставления инвестиционного налогового кредита</w:t>
      </w:r>
    </w:p>
    <w:p w:rsidR="001C5BA7" w:rsidRDefault="001C5BA7" w:rsidP="001C5BA7">
      <w:pPr>
        <w:pStyle w:val="a3"/>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1C5BA7" w:rsidRDefault="001C5BA7" w:rsidP="001C5BA7">
      <w:pPr>
        <w:pStyle w:val="a3"/>
      </w:pPr>
      <w: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"Об охране окружающей среды";</w:t>
      </w:r>
    </w:p>
    <w:p w:rsidR="001C5BA7" w:rsidRDefault="001C5BA7" w:rsidP="001C5BA7">
      <w:pPr>
        <w:pStyle w:val="a3"/>
      </w:pPr>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1C5BA7" w:rsidRDefault="001C5BA7" w:rsidP="001C5BA7">
      <w:pPr>
        <w:pStyle w:val="a3"/>
      </w:pPr>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1C5BA7" w:rsidRDefault="001C5BA7" w:rsidP="001C5BA7">
      <w:pPr>
        <w:pStyle w:val="a3"/>
      </w:pPr>
      <w:r>
        <w:t>4) выполнение организацией государственного оборонного заказа;</w:t>
      </w:r>
    </w:p>
    <w:p w:rsidR="001C5BA7" w:rsidRDefault="001C5BA7" w:rsidP="001C5BA7">
      <w:pPr>
        <w:pStyle w:val="a3"/>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C5BA7" w:rsidRDefault="001C5BA7" w:rsidP="001C5BA7">
      <w:pPr>
        <w:pStyle w:val="a3"/>
      </w:pPr>
      <w:r>
        <w:t>6) включение этой организации в реестр резидентов зоны территориального развития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1C5BA7" w:rsidRDefault="001C5BA7" w:rsidP="001C5BA7">
      <w:pPr>
        <w:pStyle w:val="a3"/>
      </w:pPr>
      <w:r>
        <w:t>2. Инвестиционный налоговый кредит предоставляется:</w:t>
      </w:r>
    </w:p>
    <w:p w:rsidR="001C5BA7" w:rsidRDefault="001C5BA7" w:rsidP="001C5BA7">
      <w:pPr>
        <w:pStyle w:val="a3"/>
      </w:pPr>
      <w:r>
        <w:t>1) по основаниям, указанным в подпунктах 1 и 5 пункта 1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1C5BA7" w:rsidRDefault="001C5BA7" w:rsidP="001C5BA7">
      <w:pPr>
        <w:pStyle w:val="a3"/>
      </w:pPr>
      <w:r>
        <w:t>2) по основаниям, указанным в подпунктах 2 - 4 пункта 1 настоящей статьи, - на суммы кредита, определяемые по соглашению между уполномоченным органом и заинтересованной организацией;</w:t>
      </w:r>
    </w:p>
    <w:p w:rsidR="001C5BA7" w:rsidRDefault="001C5BA7" w:rsidP="001C5BA7">
      <w:pPr>
        <w:pStyle w:val="a3"/>
      </w:pPr>
      <w:r>
        <w:t xml:space="preserve">3) по основанию, указанному в подпункте 6 пункта 1 настоящей статьи, - на сумму кредита, составляющую не более чем 100 процентов суммы расходов на капитальные </w:t>
      </w:r>
      <w:r>
        <w:lastRenderedPageBreak/>
        <w:t>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1C5BA7" w:rsidRDefault="001C5BA7" w:rsidP="001C5BA7">
      <w:pPr>
        <w:pStyle w:val="a3"/>
      </w:pPr>
      <w:r>
        <w:t>3. Основания для получения инвестиционного налогового кредита должны быть документально подтверждены заинтересованной организацией.</w:t>
      </w:r>
    </w:p>
    <w:p w:rsidR="001C5BA7" w:rsidRDefault="001C5BA7" w:rsidP="001C5BA7">
      <w:pPr>
        <w:pStyle w:val="a3"/>
      </w:pPr>
      <w:r>
        <w:t>4.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1C5BA7" w:rsidRDefault="001C5BA7" w:rsidP="001C5BA7">
      <w:pPr>
        <w:pStyle w:val="a3"/>
      </w:pPr>
      <w:r>
        <w:t>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1C5BA7" w:rsidRDefault="001C5BA7" w:rsidP="001C5BA7">
      <w:pPr>
        <w:pStyle w:val="a3"/>
      </w:pPr>
      <w:r>
        <w:t>Абзац утратил силу.</w:t>
      </w:r>
    </w:p>
    <w:p w:rsidR="001C5BA7" w:rsidRDefault="001C5BA7" w:rsidP="001C5BA7">
      <w:pPr>
        <w:pStyle w:val="a3"/>
      </w:pPr>
      <w:r>
        <w:t>5. Решение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статьей 63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1C5BA7" w:rsidRDefault="001C5BA7" w:rsidP="001C5BA7">
      <w:pPr>
        <w:pStyle w:val="a3"/>
      </w:pPr>
      <w:r>
        <w:t>При отсутствии обстоятельств, указанных в пункте 1 статьи 62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подпункте 6 пункта 1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статьей 66 настоящего Кодекса.</w:t>
      </w:r>
    </w:p>
    <w:p w:rsidR="001C5BA7" w:rsidRDefault="001C5BA7" w:rsidP="001C5BA7">
      <w:pPr>
        <w:pStyle w:val="a3"/>
      </w:pPr>
      <w:r>
        <w:t>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73 настоящего Кодекса.</w:t>
      </w:r>
    </w:p>
    <w:p w:rsidR="001C5BA7" w:rsidRDefault="001C5BA7" w:rsidP="001C5BA7">
      <w:pPr>
        <w:pStyle w:val="a3"/>
      </w:pPr>
      <w:r>
        <w:lastRenderedPageBreak/>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1C5BA7" w:rsidRDefault="001C5BA7" w:rsidP="001C5BA7">
      <w:pPr>
        <w:pStyle w:val="a3"/>
      </w:pPr>
      <w:r>
        <w:t>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Российской Федерации, если иное не предусмотрено настоящей статьей.</w:t>
      </w:r>
    </w:p>
    <w:p w:rsidR="001C5BA7" w:rsidRDefault="001C5BA7" w:rsidP="001C5BA7">
      <w:pPr>
        <w:pStyle w:val="a3"/>
      </w:pPr>
      <w:r>
        <w:t>Если инвестиционный налоговый кредит предоставлен по основанию, указанному в подпункте 6 пункта 1 настоящей статьи, на сумму задолженности проценты не начисляются.</w:t>
      </w:r>
    </w:p>
    <w:p w:rsidR="001C5BA7" w:rsidRDefault="001C5BA7" w:rsidP="001C5BA7">
      <w:pPr>
        <w:pStyle w:val="a3"/>
      </w:pPr>
      <w:r>
        <w:t>Копия договора представляется организацией в налоговый орган по месту ее учета в пятидневный срок со дня заключения договора.</w:t>
      </w:r>
    </w:p>
    <w:p w:rsidR="001C5BA7" w:rsidRDefault="001C5BA7" w:rsidP="001C5BA7">
      <w:pPr>
        <w:pStyle w:val="a3"/>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1C5BA7" w:rsidRPr="001C5BA7" w:rsidRDefault="001C5BA7" w:rsidP="001C5BA7">
      <w:pPr>
        <w:pStyle w:val="2"/>
        <w:rPr>
          <w:b w:val="0"/>
          <w:color w:val="FF0000"/>
        </w:rPr>
      </w:pPr>
      <w:r w:rsidRPr="001C5BA7">
        <w:rPr>
          <w:b w:val="0"/>
          <w:color w:val="FF0000"/>
        </w:rPr>
        <w:t>Статья 67. Порядок и условия предоставления инвестиционного налогового кредита</w:t>
      </w:r>
    </w:p>
    <w:p w:rsidR="001C5BA7" w:rsidRDefault="001C5BA7" w:rsidP="001C5BA7">
      <w:pPr>
        <w:pStyle w:val="a3"/>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1C5BA7" w:rsidRDefault="001C5BA7" w:rsidP="001C5BA7">
      <w:pPr>
        <w:pStyle w:val="a3"/>
      </w:pPr>
      <w: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"Об охране окружающей среды";</w:t>
      </w:r>
    </w:p>
    <w:p w:rsidR="001C5BA7" w:rsidRDefault="001C5BA7" w:rsidP="001C5BA7">
      <w:pPr>
        <w:pStyle w:val="a3"/>
      </w:pPr>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1C5BA7" w:rsidRDefault="001C5BA7" w:rsidP="001C5BA7">
      <w:pPr>
        <w:pStyle w:val="a3"/>
      </w:pPr>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1C5BA7" w:rsidRDefault="001C5BA7" w:rsidP="001C5BA7">
      <w:pPr>
        <w:pStyle w:val="a3"/>
      </w:pPr>
      <w:r>
        <w:t>4) выполнение организацией государственного оборонного заказа;</w:t>
      </w:r>
    </w:p>
    <w:p w:rsidR="001C5BA7" w:rsidRDefault="001C5BA7" w:rsidP="001C5BA7">
      <w:pPr>
        <w:pStyle w:val="a3"/>
      </w:pPr>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w:t>
      </w:r>
      <w:r>
        <w:lastRenderedPageBreak/>
        <w:t>(или)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C5BA7" w:rsidRDefault="001C5BA7" w:rsidP="001C5BA7">
      <w:pPr>
        <w:pStyle w:val="a3"/>
      </w:pPr>
      <w:r>
        <w:t>6) включение этой организации в реестр резидентов зоны территориального развития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1C5BA7" w:rsidRDefault="001C5BA7" w:rsidP="001C5BA7">
      <w:pPr>
        <w:pStyle w:val="a3"/>
      </w:pPr>
      <w:r>
        <w:t>2. Инвестиционный налоговый кредит предоставляется:</w:t>
      </w:r>
    </w:p>
    <w:p w:rsidR="001C5BA7" w:rsidRDefault="001C5BA7" w:rsidP="001C5BA7">
      <w:pPr>
        <w:pStyle w:val="a3"/>
      </w:pPr>
      <w:r>
        <w:t>1) по основаниям, указанным в подпунктах 1 и 5 пункта 1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1C5BA7" w:rsidRDefault="001C5BA7" w:rsidP="001C5BA7">
      <w:pPr>
        <w:pStyle w:val="a3"/>
      </w:pPr>
      <w:r>
        <w:t>2) по основаниям, указанным в подпунктах 2 - 4 пункта 1 настоящей статьи, - на суммы кредита, определяемые по соглашению между уполномоченным органом и заинтересованной организацией;</w:t>
      </w:r>
    </w:p>
    <w:p w:rsidR="001C5BA7" w:rsidRDefault="001C5BA7" w:rsidP="001C5BA7">
      <w:pPr>
        <w:pStyle w:val="a3"/>
      </w:pPr>
      <w:r>
        <w:t>3) по основанию, указанному в подпункте 6 пункта 1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1C5BA7" w:rsidRDefault="001C5BA7" w:rsidP="001C5BA7">
      <w:pPr>
        <w:pStyle w:val="a3"/>
      </w:pPr>
      <w:r>
        <w:t>3. Основания для получения инвестиционного налогового кредита должны быть документально подтверждены заинтересованной организацией.</w:t>
      </w:r>
    </w:p>
    <w:p w:rsidR="001C5BA7" w:rsidRDefault="001C5BA7" w:rsidP="001C5BA7">
      <w:pPr>
        <w:pStyle w:val="a3"/>
      </w:pPr>
      <w:r>
        <w:t>4.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1C5BA7" w:rsidRDefault="001C5BA7" w:rsidP="001C5BA7">
      <w:pPr>
        <w:pStyle w:val="a3"/>
      </w:pPr>
      <w:r>
        <w:t>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1C5BA7" w:rsidRDefault="001C5BA7" w:rsidP="001C5BA7">
      <w:pPr>
        <w:pStyle w:val="a3"/>
      </w:pPr>
      <w:r>
        <w:t>Абзац утратил силу.</w:t>
      </w:r>
    </w:p>
    <w:p w:rsidR="001C5BA7" w:rsidRDefault="001C5BA7" w:rsidP="001C5BA7">
      <w:pPr>
        <w:pStyle w:val="a3"/>
      </w:pPr>
      <w:r>
        <w:t>5. Решение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статьей 63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1C5BA7" w:rsidRDefault="001C5BA7" w:rsidP="001C5BA7">
      <w:pPr>
        <w:pStyle w:val="a3"/>
      </w:pPr>
      <w:r>
        <w:lastRenderedPageBreak/>
        <w:t>При отсутствии обстоятельств, указанных в пункте 1 статьи 62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подпункте 6 пункта 1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статьей 66 настоящего Кодекса.</w:t>
      </w:r>
    </w:p>
    <w:p w:rsidR="001C5BA7" w:rsidRDefault="001C5BA7" w:rsidP="001C5BA7">
      <w:pPr>
        <w:pStyle w:val="a3"/>
      </w:pPr>
      <w:r>
        <w:t>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73 настоящего Кодекса.</w:t>
      </w:r>
    </w:p>
    <w:p w:rsidR="001C5BA7" w:rsidRDefault="001C5BA7" w:rsidP="001C5BA7">
      <w:pPr>
        <w:pStyle w:val="a3"/>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1C5BA7" w:rsidRDefault="001C5BA7" w:rsidP="001C5BA7">
      <w:pPr>
        <w:pStyle w:val="a3"/>
      </w:pPr>
      <w:r>
        <w:t>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Российской Федерации, если иное не предусмотрено настоящей статьей.</w:t>
      </w:r>
    </w:p>
    <w:p w:rsidR="001C5BA7" w:rsidRDefault="001C5BA7" w:rsidP="001C5BA7">
      <w:pPr>
        <w:pStyle w:val="a3"/>
      </w:pPr>
      <w:r>
        <w:t>Если инвестиционный налоговый кредит предоставлен по основанию, указанному в подпункте 6 пункта 1 настоящей статьи, на сумму задолженности проценты не начисляются.</w:t>
      </w:r>
    </w:p>
    <w:p w:rsidR="001C5BA7" w:rsidRDefault="001C5BA7" w:rsidP="001C5BA7">
      <w:pPr>
        <w:pStyle w:val="a3"/>
      </w:pPr>
      <w:r>
        <w:t>Копия договора представляется организацией в налоговый орган по месту ее учета в пятидневный срок со дня заключения договора.</w:t>
      </w:r>
    </w:p>
    <w:p w:rsidR="001C5BA7" w:rsidRDefault="001C5BA7" w:rsidP="001C5BA7">
      <w:pPr>
        <w:pStyle w:val="a3"/>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1C5BA7" w:rsidRPr="001C5BA7" w:rsidRDefault="001C5BA7" w:rsidP="001C5BA7">
      <w:pPr>
        <w:pStyle w:val="2"/>
        <w:rPr>
          <w:b w:val="0"/>
          <w:color w:val="FF0000"/>
        </w:rPr>
      </w:pPr>
      <w:r w:rsidRPr="001C5BA7">
        <w:rPr>
          <w:b w:val="0"/>
          <w:color w:val="FF0000"/>
        </w:rPr>
        <w:lastRenderedPageBreak/>
        <w:t>Статья 68. Прекращение действия отсрочки, рассрочки или инвестиционного налогового кредита</w:t>
      </w:r>
    </w:p>
    <w:p w:rsidR="001C5BA7" w:rsidRDefault="001C5BA7" w:rsidP="001C5BA7">
      <w:pPr>
        <w:pStyle w:val="a3"/>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1C5BA7" w:rsidRDefault="001C5BA7" w:rsidP="001C5BA7">
      <w:pPr>
        <w:pStyle w:val="a3"/>
      </w:pPr>
      <w:r>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установленного срока.</w:t>
      </w:r>
    </w:p>
    <w:p w:rsidR="001C5BA7" w:rsidRDefault="001C5BA7" w:rsidP="001C5BA7">
      <w:pPr>
        <w:pStyle w:val="a3"/>
      </w:pPr>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и сбора.</w:t>
      </w:r>
    </w:p>
    <w:p w:rsidR="001C5BA7" w:rsidRDefault="001C5BA7" w:rsidP="001C5BA7">
      <w:pPr>
        <w:pStyle w:val="a3"/>
      </w:pPr>
      <w:r>
        <w:t>4. При досрочном прекращении действия отсрочки, рассрочки в случае, предусмотренном пунктом 3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1C5BA7" w:rsidRDefault="001C5BA7" w:rsidP="001C5BA7">
      <w:pPr>
        <w:pStyle w:val="a3"/>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1C5BA7" w:rsidRDefault="001C5BA7" w:rsidP="001C5BA7">
      <w:pPr>
        <w:pStyle w:val="a3"/>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1C5BA7" w:rsidRDefault="001C5BA7" w:rsidP="001C5BA7">
      <w:pPr>
        <w:pStyle w:val="a3"/>
      </w:pPr>
      <w:r>
        <w:t>Копия такого решения в те же сроки направляется в налоговый орган по месту учета заинтересованного лица.</w:t>
      </w:r>
    </w:p>
    <w:p w:rsidR="001C5BA7" w:rsidRDefault="001C5BA7" w:rsidP="001C5BA7">
      <w:pPr>
        <w:pStyle w:val="a3"/>
      </w:pPr>
      <w:r>
        <w:t>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законодательством Российской Федерации.</w:t>
      </w:r>
    </w:p>
    <w:p w:rsidR="001C5BA7" w:rsidRDefault="001C5BA7" w:rsidP="001C5BA7">
      <w:pPr>
        <w:pStyle w:val="a3"/>
      </w:pPr>
      <w:r>
        <w:t>7. Действие договора об инвестиционном налоговом кредите может быть досрочно прекращено по соглашению сторон или по решению суда.</w:t>
      </w:r>
    </w:p>
    <w:p w:rsidR="001C5BA7" w:rsidRDefault="001C5BA7" w:rsidP="001C5BA7">
      <w:pPr>
        <w:pStyle w:val="a3"/>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w:t>
      </w:r>
      <w:r>
        <w:lastRenderedPageBreak/>
        <w:t>день действия договора об инвестиционном налоговом кредите исходя из ставки рефинансирования Центрального банка Российской Федерации, действовавшей за период от заключения до расторжения указанного договора.</w:t>
      </w:r>
    </w:p>
    <w:p w:rsidR="001C5BA7" w:rsidRDefault="001C5BA7" w:rsidP="001C5BA7">
      <w:pPr>
        <w:pStyle w:val="a3"/>
      </w:pPr>
      <w:r>
        <w:t>9. Если организация, получившая инвестиционный налоговый кредит по основаниям, указанным в подпункте 3 пункта 1 статьи 67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1C5BA7" w:rsidRDefault="001C5BA7" w:rsidP="001C5BA7">
      <w:pPr>
        <w:pStyle w:val="a3"/>
      </w:pPr>
      <w:r>
        <w:t>10. Проценты, предусмотренные настоящей главой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статьями 46 - 48 настоящего Кодекса.</w:t>
      </w:r>
    </w:p>
    <w:p w:rsidR="001C5BA7" w:rsidRDefault="001C5BA7" w:rsidP="001C5BA7">
      <w:pPr>
        <w:pStyle w:val="a3"/>
      </w:pPr>
      <w:r>
        <w:t>11. Если организация, получившая инвестиционный налоговый кредит по основанию, указанному в подпункте 6 пункта 1 статьи 67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300C37" w:rsidRDefault="001C5BA7"/>
    <w:sectPr w:rsidR="00300C37" w:rsidSect="006A0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BA7"/>
    <w:rsid w:val="001C5BA7"/>
    <w:rsid w:val="002E5764"/>
    <w:rsid w:val="006A075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54"/>
  </w:style>
  <w:style w:type="paragraph" w:styleId="1">
    <w:name w:val="heading 1"/>
    <w:basedOn w:val="a"/>
    <w:link w:val="10"/>
    <w:uiPriority w:val="9"/>
    <w:qFormat/>
    <w:rsid w:val="001C5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5B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B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5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5BA7"/>
    <w:rPr>
      <w:color w:val="0000FF"/>
      <w:u w:val="single"/>
    </w:rPr>
  </w:style>
  <w:style w:type="character" w:customStyle="1" w:styleId="20">
    <w:name w:val="Заголовок 2 Знак"/>
    <w:basedOn w:val="a0"/>
    <w:link w:val="2"/>
    <w:uiPriority w:val="9"/>
    <w:semiHidden/>
    <w:rsid w:val="001C5BA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83295074">
      <w:bodyDiv w:val="1"/>
      <w:marLeft w:val="0"/>
      <w:marRight w:val="0"/>
      <w:marTop w:val="0"/>
      <w:marBottom w:val="0"/>
      <w:divBdr>
        <w:top w:val="none" w:sz="0" w:space="0" w:color="auto"/>
        <w:left w:val="none" w:sz="0" w:space="0" w:color="auto"/>
        <w:bottom w:val="none" w:sz="0" w:space="0" w:color="auto"/>
        <w:right w:val="none" w:sz="0" w:space="0" w:color="auto"/>
      </w:divBdr>
      <w:divsChild>
        <w:div w:id="1461534005">
          <w:marLeft w:val="0"/>
          <w:marRight w:val="0"/>
          <w:marTop w:val="0"/>
          <w:marBottom w:val="0"/>
          <w:divBdr>
            <w:top w:val="none" w:sz="0" w:space="0" w:color="auto"/>
            <w:left w:val="none" w:sz="0" w:space="0" w:color="auto"/>
            <w:bottom w:val="none" w:sz="0" w:space="0" w:color="auto"/>
            <w:right w:val="none" w:sz="0" w:space="0" w:color="auto"/>
          </w:divBdr>
        </w:div>
        <w:div w:id="564686837">
          <w:marLeft w:val="0"/>
          <w:marRight w:val="0"/>
          <w:marTop w:val="0"/>
          <w:marBottom w:val="0"/>
          <w:divBdr>
            <w:top w:val="none" w:sz="0" w:space="0" w:color="auto"/>
            <w:left w:val="none" w:sz="0" w:space="0" w:color="auto"/>
            <w:bottom w:val="none" w:sz="0" w:space="0" w:color="auto"/>
            <w:right w:val="none" w:sz="0" w:space="0" w:color="auto"/>
          </w:divBdr>
        </w:div>
      </w:divsChild>
    </w:div>
    <w:div w:id="852458374">
      <w:bodyDiv w:val="1"/>
      <w:marLeft w:val="0"/>
      <w:marRight w:val="0"/>
      <w:marTop w:val="0"/>
      <w:marBottom w:val="0"/>
      <w:divBdr>
        <w:top w:val="none" w:sz="0" w:space="0" w:color="auto"/>
        <w:left w:val="none" w:sz="0" w:space="0" w:color="auto"/>
        <w:bottom w:val="none" w:sz="0" w:space="0" w:color="auto"/>
        <w:right w:val="none" w:sz="0" w:space="0" w:color="auto"/>
      </w:divBdr>
      <w:divsChild>
        <w:div w:id="974797909">
          <w:marLeft w:val="0"/>
          <w:marRight w:val="0"/>
          <w:marTop w:val="0"/>
          <w:marBottom w:val="0"/>
          <w:divBdr>
            <w:top w:val="none" w:sz="0" w:space="0" w:color="auto"/>
            <w:left w:val="none" w:sz="0" w:space="0" w:color="auto"/>
            <w:bottom w:val="none" w:sz="0" w:space="0" w:color="auto"/>
            <w:right w:val="none" w:sz="0" w:space="0" w:color="auto"/>
          </w:divBdr>
        </w:div>
        <w:div w:id="835609058">
          <w:marLeft w:val="0"/>
          <w:marRight w:val="0"/>
          <w:marTop w:val="0"/>
          <w:marBottom w:val="0"/>
          <w:divBdr>
            <w:top w:val="none" w:sz="0" w:space="0" w:color="auto"/>
            <w:left w:val="none" w:sz="0" w:space="0" w:color="auto"/>
            <w:bottom w:val="none" w:sz="0" w:space="0" w:color="auto"/>
            <w:right w:val="none" w:sz="0" w:space="0" w:color="auto"/>
          </w:divBdr>
        </w:div>
      </w:divsChild>
    </w:div>
    <w:div w:id="1172184597">
      <w:bodyDiv w:val="1"/>
      <w:marLeft w:val="0"/>
      <w:marRight w:val="0"/>
      <w:marTop w:val="0"/>
      <w:marBottom w:val="0"/>
      <w:divBdr>
        <w:top w:val="none" w:sz="0" w:space="0" w:color="auto"/>
        <w:left w:val="none" w:sz="0" w:space="0" w:color="auto"/>
        <w:bottom w:val="none" w:sz="0" w:space="0" w:color="auto"/>
        <w:right w:val="none" w:sz="0" w:space="0" w:color="auto"/>
      </w:divBdr>
    </w:div>
    <w:div w:id="1763719212">
      <w:bodyDiv w:val="1"/>
      <w:marLeft w:val="0"/>
      <w:marRight w:val="0"/>
      <w:marTop w:val="0"/>
      <w:marBottom w:val="0"/>
      <w:divBdr>
        <w:top w:val="none" w:sz="0" w:space="0" w:color="auto"/>
        <w:left w:val="none" w:sz="0" w:space="0" w:color="auto"/>
        <w:bottom w:val="none" w:sz="0" w:space="0" w:color="auto"/>
        <w:right w:val="none" w:sz="0" w:space="0" w:color="auto"/>
      </w:divBdr>
      <w:divsChild>
        <w:div w:id="1468477645">
          <w:marLeft w:val="0"/>
          <w:marRight w:val="0"/>
          <w:marTop w:val="0"/>
          <w:marBottom w:val="0"/>
          <w:divBdr>
            <w:top w:val="none" w:sz="0" w:space="0" w:color="auto"/>
            <w:left w:val="none" w:sz="0" w:space="0" w:color="auto"/>
            <w:bottom w:val="none" w:sz="0" w:space="0" w:color="auto"/>
            <w:right w:val="none" w:sz="0" w:space="0" w:color="auto"/>
          </w:divBdr>
        </w:div>
        <w:div w:id="130870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2419</Words>
  <Characters>16766</Characters>
  <Application>Microsoft Office Word</Application>
  <DocSecurity>0</DocSecurity>
  <Lines>284</Lines>
  <Paragraphs>129</Paragraphs>
  <ScaleCrop>false</ScaleCrop>
  <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2016-04-17T16:19:00Z</dcterms:created>
  <dcterms:modified xsi:type="dcterms:W3CDTF">2016-04-17T16:24:00Z</dcterms:modified>
</cp:coreProperties>
</file>