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F0" w:rsidRPr="000848D3" w:rsidRDefault="00FA35F0" w:rsidP="00FA35F0">
      <w:pPr>
        <w:jc w:val="center"/>
        <w:rPr>
          <w:rFonts w:cstheme="minorHAnsi"/>
          <w:sz w:val="28"/>
          <w:szCs w:val="28"/>
        </w:rPr>
      </w:pPr>
      <w:r w:rsidRPr="000848D3">
        <w:rPr>
          <w:rFonts w:cstheme="minorHAnsi"/>
          <w:sz w:val="28"/>
          <w:szCs w:val="28"/>
        </w:rPr>
        <w:t xml:space="preserve">Федеральный закон Российской Федерации от 21 декабря </w:t>
      </w:r>
      <w:smartTag w:uri="urn:schemas-microsoft-com:office:smarttags" w:element="metricconverter">
        <w:smartTagPr>
          <w:attr w:name="ProductID" w:val="2013 г"/>
        </w:smartTagPr>
        <w:r w:rsidRPr="000848D3">
          <w:rPr>
            <w:rFonts w:cstheme="minorHAnsi"/>
            <w:sz w:val="28"/>
            <w:szCs w:val="28"/>
          </w:rPr>
          <w:t>2013 г</w:t>
        </w:r>
      </w:smartTag>
      <w:r w:rsidRPr="000848D3">
        <w:rPr>
          <w:rFonts w:cstheme="minorHAnsi"/>
          <w:sz w:val="28"/>
          <w:szCs w:val="28"/>
        </w:rPr>
        <w:t>. N 353-ФЗ</w:t>
      </w:r>
    </w:p>
    <w:p w:rsidR="00FA35F0" w:rsidRPr="000848D3" w:rsidRDefault="00FA35F0" w:rsidP="00FA35F0">
      <w:pPr>
        <w:jc w:val="center"/>
        <w:rPr>
          <w:rFonts w:cstheme="minorHAnsi"/>
          <w:sz w:val="28"/>
          <w:szCs w:val="28"/>
        </w:rPr>
      </w:pPr>
      <w:r w:rsidRPr="000848D3">
        <w:rPr>
          <w:rFonts w:cstheme="minorHAnsi"/>
          <w:sz w:val="28"/>
          <w:szCs w:val="28"/>
        </w:rPr>
        <w:t>"О потребительском кредите (займе)"</w:t>
      </w:r>
    </w:p>
    <w:p w:rsidR="00FA35F0" w:rsidRPr="00FA35F0" w:rsidRDefault="00FA35F0" w:rsidP="00FA35F0">
      <w:pPr>
        <w:spacing w:after="0" w:line="240" w:lineRule="auto"/>
        <w:ind w:firstLine="547"/>
        <w:rPr>
          <w:rFonts w:ascii="Times New Roman" w:eastAsia="Times New Roman" w:hAnsi="Times New Roman" w:cs="Times New Roman"/>
          <w:color w:val="FF0000"/>
          <w:sz w:val="24"/>
          <w:szCs w:val="24"/>
          <w:lang w:eastAsia="uk-UA"/>
        </w:rPr>
      </w:pPr>
      <w:r w:rsidRPr="00FA35F0">
        <w:rPr>
          <w:rFonts w:ascii="Times New Roman" w:eastAsia="Times New Roman" w:hAnsi="Times New Roman" w:cs="Times New Roman"/>
          <w:color w:val="FF0000"/>
          <w:sz w:val="24"/>
          <w:szCs w:val="24"/>
          <w:lang w:eastAsia="uk-UA"/>
        </w:rPr>
        <w:t>Статья 6. Полная стоимость потребительского кредита (займа)</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 </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1. Полная стоимость потребительского кредита (займа), рассчитанная в порядке, установленном настоящим Федеральным законом, размещается в квадратной рамке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Площадь квадратной рамки должна составлять не менее чем пять процентов площади первой страницы договора потребительского кредита (займа).</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2. Полная стоимость потребительского кредита (займа) определяется в процентах годовых по формуле:</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 </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ПСК = i x ЧБП x 100,</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 </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где ПСК - полная стоимость кредита в процентах годовых с точностью до третьего знака после запятой;</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ЧБП - число базовых периодов в календарном году. Продолжительность календарного года признается равной тремстам шестидесяти пяти дням;</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i - процентная ставка базового периода, выраженная в десятичной форме.</w:t>
      </w:r>
    </w:p>
    <w:p w:rsidR="00FA35F0" w:rsidRPr="00172530" w:rsidRDefault="00FA35F0" w:rsidP="00FA35F0">
      <w:pPr>
        <w:spacing w:after="0" w:line="240" w:lineRule="auto"/>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(часть 2 в ред. Федерального закона от 21.07.2014 N 229-ФЗ)</w:t>
      </w:r>
    </w:p>
    <w:p w:rsidR="00FA35F0" w:rsidRPr="00172530" w:rsidRDefault="00FA35F0" w:rsidP="00FA35F0">
      <w:pPr>
        <w:spacing w:after="0" w:line="240" w:lineRule="auto"/>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(см. текст в предыдущей редакции)</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2.1. Процентная ставка базового периода определяется как наименьшее положительное решение уравнения:</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 </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DF2870">
        <w:rPr>
          <w:rFonts w:ascii="Times New Roman" w:eastAsia="Times New Roman" w:hAnsi="Times New Roman" w:cs="Times New Roman"/>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6" style="width:24.3pt;height:24.3pt"/>
        </w:pict>
      </w:r>
      <w:r w:rsidRPr="00172530">
        <w:rPr>
          <w:rFonts w:ascii="Times New Roman" w:eastAsia="Times New Roman" w:hAnsi="Times New Roman" w:cs="Times New Roman"/>
          <w:sz w:val="24"/>
          <w:szCs w:val="24"/>
          <w:lang w:eastAsia="uk-UA"/>
        </w:rPr>
        <w:t>,</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 </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 xml:space="preserve">где </w:t>
      </w:r>
      <w:r w:rsidRPr="00DF2870">
        <w:rPr>
          <w:rFonts w:ascii="Times New Roman" w:eastAsia="Times New Roman" w:hAnsi="Times New Roman" w:cs="Times New Roman"/>
          <w:sz w:val="24"/>
          <w:szCs w:val="24"/>
          <w:lang w:eastAsia="uk-UA"/>
        </w:rPr>
        <w:pict>
          <v:shape id="_x0000_i1026" type="#_x0000_t75" alt="Рисунок 7" style="width:24.3pt;height:24.3pt"/>
        </w:pict>
      </w:r>
      <w:r w:rsidRPr="00172530">
        <w:rPr>
          <w:rFonts w:ascii="Times New Roman" w:eastAsia="Times New Roman" w:hAnsi="Times New Roman" w:cs="Times New Roman"/>
          <w:sz w:val="24"/>
          <w:szCs w:val="24"/>
          <w:lang w:eastAsia="uk-UA"/>
        </w:rPr>
        <w:t> -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DF2870">
        <w:rPr>
          <w:rFonts w:ascii="Times New Roman" w:eastAsia="Times New Roman" w:hAnsi="Times New Roman" w:cs="Times New Roman"/>
          <w:sz w:val="24"/>
          <w:szCs w:val="24"/>
          <w:lang w:eastAsia="uk-UA"/>
        </w:rPr>
        <w:pict>
          <v:shape id="_x0000_i1027" type="#_x0000_t75" alt="Рисунок 8" style="width:24.3pt;height:24.3pt"/>
        </w:pict>
      </w:r>
      <w:r w:rsidRPr="00172530">
        <w:rPr>
          <w:rFonts w:ascii="Times New Roman" w:eastAsia="Times New Roman" w:hAnsi="Times New Roman" w:cs="Times New Roman"/>
          <w:sz w:val="24"/>
          <w:szCs w:val="24"/>
          <w:lang w:eastAsia="uk-UA"/>
        </w:rPr>
        <w:t> - количество полных базовых периодов с момента выдачи кредита до даты k-го денежного потока (платежа);</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DF2870">
        <w:rPr>
          <w:rFonts w:ascii="Times New Roman" w:eastAsia="Times New Roman" w:hAnsi="Times New Roman" w:cs="Times New Roman"/>
          <w:sz w:val="24"/>
          <w:szCs w:val="24"/>
          <w:lang w:eastAsia="uk-UA"/>
        </w:rPr>
        <w:pict>
          <v:shape id="_x0000_i1028" type="#_x0000_t75" alt="Рисунок 9" style="width:24.3pt;height:24.3pt"/>
        </w:pict>
      </w:r>
      <w:r w:rsidRPr="00172530">
        <w:rPr>
          <w:rFonts w:ascii="Times New Roman" w:eastAsia="Times New Roman" w:hAnsi="Times New Roman" w:cs="Times New Roman"/>
          <w:sz w:val="24"/>
          <w:szCs w:val="24"/>
          <w:lang w:eastAsia="uk-UA"/>
        </w:rPr>
        <w:t xml:space="preserve"> - срок, выраженный в долях базового периода, с момента завершения </w:t>
      </w:r>
      <w:r w:rsidRPr="00DF2870">
        <w:rPr>
          <w:rFonts w:ascii="Times New Roman" w:eastAsia="Times New Roman" w:hAnsi="Times New Roman" w:cs="Times New Roman"/>
          <w:sz w:val="24"/>
          <w:szCs w:val="24"/>
          <w:lang w:eastAsia="uk-UA"/>
        </w:rPr>
        <w:pict>
          <v:shape id="_x0000_i1029" type="#_x0000_t75" alt="Рисунок 10" style="width:24.3pt;height:24.3pt"/>
        </w:pict>
      </w:r>
      <w:r w:rsidRPr="00172530">
        <w:rPr>
          <w:rFonts w:ascii="Times New Roman" w:eastAsia="Times New Roman" w:hAnsi="Times New Roman" w:cs="Times New Roman"/>
          <w:sz w:val="24"/>
          <w:szCs w:val="24"/>
          <w:lang w:eastAsia="uk-UA"/>
        </w:rPr>
        <w:t>-го базового периода до даты k-го денежного потока;</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m - количество денежных потоков (платежей);</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i - процентная ставка базового периода, выраженная в десятичной форме.</w:t>
      </w:r>
    </w:p>
    <w:p w:rsidR="00FA35F0" w:rsidRPr="00172530" w:rsidRDefault="00FA35F0" w:rsidP="00FA35F0">
      <w:pPr>
        <w:spacing w:after="0" w:line="240" w:lineRule="auto"/>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(часть 2.1 введена Федеральным законом от 21.07.2014 N 229-ФЗ)</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 xml:space="preserve">2.2. Базовым периодом по договору потребительского кредита (займа) признается стандартный временной интервал, который встречается с наибольшей частотой в графике платежей по договору потребительского кредита (займа). Если в графике платежей по договору потребительского кредита (займа) отсутствуют временные интервалы между платежами продолжительностью менее одного года или равные одному году, базовым периодом признается один год. Для договоров потребительского кредита (займа) с лимитом </w:t>
      </w:r>
      <w:r w:rsidRPr="00172530">
        <w:rPr>
          <w:rFonts w:ascii="Times New Roman" w:eastAsia="Times New Roman" w:hAnsi="Times New Roman" w:cs="Times New Roman"/>
          <w:sz w:val="24"/>
          <w:szCs w:val="24"/>
          <w:lang w:eastAsia="uk-UA"/>
        </w:rPr>
        <w:lastRenderedPageBreak/>
        <w:t>кредитования используется порядок расчета полной стоимости кредита (займа), установленный частью 7 настоящей статьи. Если два и более временных интервала встречаются в графике платежей по договору потребительского кредита (займа) более одного раза с равной наибольшей частотой, наименьший из этих интервалов признается базовым периодом. Если в графике платежей по договору потребительского кредита (займа)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кредита продолжительность всех месяцев признается равной.</w:t>
      </w:r>
    </w:p>
    <w:p w:rsidR="00FA35F0" w:rsidRPr="00172530" w:rsidRDefault="00FA35F0" w:rsidP="00FA35F0">
      <w:pPr>
        <w:spacing w:after="0" w:line="240" w:lineRule="auto"/>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(часть 2.2 введена Федеральным законом от 21.07.2014 N 229-ФЗ)</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w:t>
      </w:r>
      <w:r w:rsidRPr="00DF2870">
        <w:rPr>
          <w:rFonts w:ascii="Times New Roman" w:eastAsia="Times New Roman" w:hAnsi="Times New Roman" w:cs="Times New Roman"/>
          <w:sz w:val="24"/>
          <w:szCs w:val="24"/>
          <w:lang w:eastAsia="uk-UA"/>
        </w:rPr>
        <w:pict>
          <v:shape id="_x0000_i1030" type="#_x0000_t75" alt="Рисунок 11" style="width:24.3pt;height:24.3pt"/>
        </w:pict>
      </w:r>
      <w:r w:rsidRPr="00172530">
        <w:rPr>
          <w:rFonts w:ascii="Times New Roman" w:eastAsia="Times New Roman" w:hAnsi="Times New Roman" w:cs="Times New Roman"/>
          <w:sz w:val="24"/>
          <w:szCs w:val="24"/>
          <w:lang w:eastAsia="uk-UA"/>
        </w:rPr>
        <w:t>).</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1) по погашению основной суммы долга по договору потребительского кредита (займа);</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2) по уплате процентов по договору потребительского кредита (займа);</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4) плата за выпуск и обслуживание электронного средства платежа при заключении и исполнении договора потребительского кредита (займа);</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 xml:space="preserve">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w:t>
      </w:r>
      <w:r w:rsidRPr="00172530">
        <w:rPr>
          <w:rFonts w:ascii="Times New Roman" w:eastAsia="Times New Roman" w:hAnsi="Times New Roman" w:cs="Times New Roman"/>
          <w:sz w:val="24"/>
          <w:szCs w:val="24"/>
          <w:lang w:eastAsia="uk-UA"/>
        </w:rPr>
        <w:lastRenderedPageBreak/>
        <w:t>части срока возврата потребительского кредита (займа) и (или) полной стоимости кредита (займа) в части процентной ставки и иных платежей.</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5. В расчет полной стоимости потребительского кредита (займа) не включаются:</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1)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2) платежи, связанные с неисполнением или ненадлежащим исполнением заемщиком условий договора потребительского кредита (займа);</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3) платежи заемщика по обслуживанию кредита, которые предусмотрены договором потребительского кредита (займа) и величина и (или) сроки уплаты которых зависят от решения заемщика и (или) варианта его поведения;</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4)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 (займа);</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5) платежи заемщика за услуги, оказание которых не обусловливает возможность получения 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6. 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7.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FA35F0" w:rsidRPr="00172530" w:rsidRDefault="00FA35F0" w:rsidP="00FA35F0">
      <w:pPr>
        <w:spacing w:after="0" w:line="240" w:lineRule="auto"/>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КонсультантПлюс: примечание.</w:t>
      </w:r>
    </w:p>
    <w:p w:rsidR="00FA35F0" w:rsidRPr="00172530" w:rsidRDefault="00FA35F0" w:rsidP="00FA35F0">
      <w:pPr>
        <w:spacing w:after="0" w:line="240" w:lineRule="auto"/>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В целях расчета среднерыночного значения полной стоимости потребительского кредита (займа) за третий квартал 2014 года подлежат использованию данные о полной стоимости потребительского кредита (займа), полученные Банком России за период с 1 сентября 2014 года до дня окончания указанного квартала и рассчитанные в порядке, установленном статьей 6 данного документа (в ред. от 21.07.2014 N 229-ФЗ) (часть вторая статьи 2 Федерального закона от 21.07.2014 N 229-ФЗ).</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8.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(займа) по категориям потребительских кредитов (займов), определяемым Банком России, не позднее чем за сорок пять календарных дней до начала квартала, в котором среднерыночное значение полной стоимости потребительского кредита (займа) подлежит применению.</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9. Категории потребительских кредитов (займов) определяются Банком России в установленном им порядке с учетом следующих показателей (их диапазонов) -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lastRenderedPageBreak/>
        <w:t>10. Среднерыночное значение полной стоимости потребительского кредита (займа)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11.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потребительского кредита (займа), нормативным актом Банка России может быть установлен период, в течение которого указанное в настоящей части ограничение не подлежит применению.</w:t>
      </w:r>
    </w:p>
    <w:p w:rsidR="00FA35F0" w:rsidRPr="00172530" w:rsidRDefault="00FA35F0" w:rsidP="00FA35F0">
      <w:pPr>
        <w:spacing w:after="0" w:line="240" w:lineRule="auto"/>
        <w:ind w:firstLine="547"/>
        <w:rPr>
          <w:rFonts w:ascii="Times New Roman" w:eastAsia="Times New Roman" w:hAnsi="Times New Roman" w:cs="Times New Roman"/>
          <w:sz w:val="24"/>
          <w:szCs w:val="24"/>
          <w:lang w:eastAsia="uk-UA"/>
        </w:rPr>
      </w:pPr>
      <w:r w:rsidRPr="00172530">
        <w:rPr>
          <w:rFonts w:ascii="Times New Roman" w:eastAsia="Times New Roman" w:hAnsi="Times New Roman" w:cs="Times New Roman"/>
          <w:sz w:val="24"/>
          <w:szCs w:val="24"/>
          <w:lang w:eastAsia="uk-UA"/>
        </w:rPr>
        <w:t> </w:t>
      </w:r>
    </w:p>
    <w:p w:rsidR="005804CE" w:rsidRDefault="005804CE"/>
    <w:sectPr w:rsidR="005804CE" w:rsidSect="005804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FA35F0"/>
    <w:rsid w:val="005804CE"/>
    <w:rsid w:val="00FA35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7444</Words>
  <Characters>4244</Characters>
  <Application>Microsoft Office Word</Application>
  <DocSecurity>0</DocSecurity>
  <Lines>35</Lines>
  <Paragraphs>23</Paragraphs>
  <ScaleCrop>false</ScaleCrop>
  <Company>Microsoft</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ЧЕВАЧЕК</dc:creator>
  <cp:lastModifiedBy>ЧЕВАЧЕК</cp:lastModifiedBy>
  <cp:revision>1</cp:revision>
  <dcterms:created xsi:type="dcterms:W3CDTF">2016-05-29T13:55:00Z</dcterms:created>
  <dcterms:modified xsi:type="dcterms:W3CDTF">2016-05-29T13:56:00Z</dcterms:modified>
</cp:coreProperties>
</file>