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C4" w:rsidRPr="00CA4510" w:rsidRDefault="000261C4" w:rsidP="000261C4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color w:val="FF0000"/>
          <w:sz w:val="28"/>
          <w:szCs w:val="28"/>
          <w:lang w:eastAsia="ru-RU"/>
        </w:rPr>
      </w:pPr>
      <w:r w:rsidRPr="00CA4510">
        <w:rPr>
          <w:rFonts w:eastAsia="Times New Roman" w:cstheme="minorHAnsi"/>
          <w:bCs/>
          <w:color w:val="FF0000"/>
          <w:sz w:val="28"/>
          <w:szCs w:val="28"/>
          <w:lang w:eastAsia="ru-RU"/>
        </w:rPr>
        <w:t>Федеральный закон от 14 декабря 2015 г.</w:t>
      </w:r>
    </w:p>
    <w:p w:rsidR="000261C4" w:rsidRPr="00CA4510" w:rsidRDefault="000261C4" w:rsidP="000261C4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color w:val="FF0000"/>
          <w:sz w:val="28"/>
          <w:szCs w:val="28"/>
          <w:lang w:eastAsia="ru-RU"/>
        </w:rPr>
      </w:pPr>
      <w:r w:rsidRPr="00CA4510">
        <w:rPr>
          <w:rFonts w:eastAsia="Times New Roman" w:cstheme="minorHAnsi"/>
          <w:bCs/>
          <w:color w:val="FF0000"/>
          <w:sz w:val="28"/>
          <w:szCs w:val="28"/>
          <w:lang w:eastAsia="ru-RU"/>
        </w:rPr>
        <w:t xml:space="preserve"> № 359-ФЗ “О федеральном бюджете на 2016 год</w:t>
      </w:r>
    </w:p>
    <w:p w:rsidR="000261C4" w:rsidRPr="000261C4" w:rsidRDefault="000261C4" w:rsidP="0002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261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Статья 2. </w:t>
      </w:r>
    </w:p>
    <w:p w:rsidR="000261C4" w:rsidRPr="00CA4510" w:rsidRDefault="000261C4" w:rsidP="0002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распределения доходов между бюджетами бюджетной системы Российской Федерации на 2016 год</w:t>
      </w:r>
    </w:p>
    <w:p w:rsidR="000261C4" w:rsidRPr="00CA4510" w:rsidRDefault="000261C4" w:rsidP="0002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10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 соответствии с пунктом 2 статьи 184.1 Бюджетного кодекса Российской Федерации утвердить нормативы распределения доходов между бюджетами бюджетной системы Российской Федерации на 2016 год согласно приложению 1 к настоящему Федеральному закону.</w:t>
      </w:r>
    </w:p>
    <w:p w:rsidR="000261C4" w:rsidRPr="00CA4510" w:rsidRDefault="000261C4" w:rsidP="0002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10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gramStart"/>
      <w:r w:rsidRPr="00CA45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федеральных налогов, в том числе налогов, предусмотренных специальными налоговыми режимами, и сборов, поступающие от плательщиков на территории Ненецкого автономного округа, в 2016 году подлежат зачислению в бюджет Архангельской области по установленным Бюджетным кодексом Российской Федерации и настоящим Федеральным законом нормативам, за исключением доходов от федеральных налогов, в том числе налогов, предусмотренных специальными налоговыми режимами, и сборов, зачисляемых в</w:t>
      </w:r>
      <w:proofErr w:type="gramEnd"/>
      <w:r w:rsidRPr="00CA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Ненецкого автономного округа по нормативам согласно приложению 2 к настоящему Федеральному закону.</w:t>
      </w:r>
    </w:p>
    <w:p w:rsidR="000261C4" w:rsidRPr="00CA4510" w:rsidRDefault="000261C4" w:rsidP="0002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10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CA45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федеральных налогов, в том числе налогов, предусмотренных специальными налоговыми режимами, и сборов, поступающие от плательщиков на территориях Ханты-Мансийского автономного округа - Югры и Ямало-Ненецкого автономного округа, в 2016 году подлежат зачислению соответственно в бюджеты Ханты-Мансийского автономного округа - Югры и Ямало-Ненецкого автономного округа по установленным Бюджетным кодексом Российской Федерации и настоящим Федеральным законом нормативам, за исключением налоговых доходов от налога</w:t>
      </w:r>
      <w:proofErr w:type="gramEnd"/>
      <w:r w:rsidRPr="00CA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прибыль организаций, зачисляемых в бюджет Тюменской области по нормативу согласно приложению 2 к настоящему Федеральному закону.</w:t>
      </w:r>
    </w:p>
    <w:p w:rsidR="000261C4" w:rsidRPr="00CA4510" w:rsidRDefault="000261C4" w:rsidP="0002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10">
        <w:rPr>
          <w:rFonts w:ascii="Times New Roman" w:eastAsia="Times New Roman" w:hAnsi="Times New Roman" w:cs="Times New Roman"/>
          <w:sz w:val="24"/>
          <w:szCs w:val="24"/>
          <w:lang w:eastAsia="ru-RU"/>
        </w:rPr>
        <w:t>4. Доходы от уплаты в 2016 году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CA45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инжекторных</w:t>
      </w:r>
      <w:proofErr w:type="spellEnd"/>
      <w:r w:rsidRPr="00CA4510"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двигателей, производимые на территории Российской Федерации, подлежащие зачислению в бюджеты субъектов Российской Федерации, распределяются по нормативам, установленным приложением 3 к настоящему Федеральному закону.</w:t>
      </w:r>
    </w:p>
    <w:p w:rsidR="000261C4" w:rsidRPr="00CA4510" w:rsidRDefault="000261C4" w:rsidP="0002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10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proofErr w:type="gramStart"/>
      <w:r w:rsidRPr="00CA45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 2016 году возврат сумм акцизов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производимое на территории Российской Федерации, уплаченных до 1 января 2014 года, производится в соответствии с порядком, установленным Министерством финансов Российской Федерации для возврата сумм акцизов, за счет средств</w:t>
      </w:r>
      <w:proofErr w:type="gramEnd"/>
      <w:r w:rsidRPr="00CA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бюджетов субъектов Российской Федерации в соответствии с нормативами распределения, установленными на 2016 год согласно приложению 4 к настоящему Федеральному закону.</w:t>
      </w:r>
    </w:p>
    <w:p w:rsidR="000261C4" w:rsidRPr="000261C4" w:rsidRDefault="000261C4" w:rsidP="0002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r w:rsidRPr="000261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Статья 3.</w:t>
      </w:r>
    </w:p>
    <w:bookmarkEnd w:id="0"/>
    <w:p w:rsidR="000261C4" w:rsidRPr="00CA4510" w:rsidRDefault="000261C4" w:rsidP="0002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1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Главные администраторы доходов федерального бюджета и главные администраторы источников финансирования дефицита федерального бюджета</w:t>
      </w:r>
    </w:p>
    <w:p w:rsidR="000261C4" w:rsidRPr="00CA4510" w:rsidRDefault="000261C4" w:rsidP="0002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 Утвердить перечень главных администраторов доходов федерального бюджета согласно приложению 5 к настоящему Федеральному закону.</w:t>
      </w:r>
    </w:p>
    <w:p w:rsidR="000261C4" w:rsidRPr="00CA4510" w:rsidRDefault="000261C4" w:rsidP="0002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Утвердить перечень главных </w:t>
      </w:r>
      <w:proofErr w:type="gramStart"/>
      <w:r w:rsidRPr="00CA45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финансирования дефицита федерального бюджета</w:t>
      </w:r>
      <w:proofErr w:type="gramEnd"/>
      <w:r w:rsidRPr="00CA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6 к настоящему Федеральному закону.</w:t>
      </w:r>
    </w:p>
    <w:p w:rsidR="000261C4" w:rsidRPr="00CA4510" w:rsidRDefault="000261C4" w:rsidP="0002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10">
        <w:rPr>
          <w:rFonts w:ascii="Times New Roman" w:eastAsia="Times New Roman" w:hAnsi="Times New Roman" w:cs="Times New Roman"/>
          <w:sz w:val="24"/>
          <w:szCs w:val="24"/>
          <w:lang w:eastAsia="ru-RU"/>
        </w:rPr>
        <w:t>3. Федеральные органы государственной власти, федеральные государственные органы, Центральный банк Российской Федерации, являющиеся главными администраторами доходов федерального бюджета, по согласованию с Министерством финансов Российской Федерации вправе наделить свои территориальные органы, а также подведомственные им казенные учреждения отдельными полномочиями главных администраторов доходов федерального бюджета путем издания правовых актов.</w:t>
      </w:r>
    </w:p>
    <w:p w:rsidR="003212CA" w:rsidRDefault="000261C4"/>
    <w:sectPr w:rsidR="0032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C4"/>
    <w:rsid w:val="000261C4"/>
    <w:rsid w:val="00770A7E"/>
    <w:rsid w:val="0098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3112</Characters>
  <Application>Microsoft Office Word</Application>
  <DocSecurity>0</DocSecurity>
  <Lines>79</Lines>
  <Paragraphs>25</Paragraphs>
  <ScaleCrop>false</ScaleCrop>
  <Company>Microsoft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2016-11-05T17:44:00Z</dcterms:created>
  <dcterms:modified xsi:type="dcterms:W3CDTF">2016-11-05T17:46:00Z</dcterms:modified>
</cp:coreProperties>
</file>