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3893">
      <w:pPr>
        <w:spacing w:before="100" w:beforeAutospacing="1" w:after="600" w:line="435" w:lineRule="atLeast"/>
        <w:jc w:val="center"/>
        <w:outlineLvl w:val="4"/>
        <w:divId w:val="1052385131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ЦЕЛЕВОГО ЗАЙМА № _____</w:t>
      </w:r>
    </w:p>
    <w:p w:rsidR="00000000" w:rsidRDefault="00973893">
      <w:pPr>
        <w:spacing w:line="336" w:lineRule="auto"/>
        <w:divId w:val="105238513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г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</w:p>
    <w:p w:rsidR="00000000" w:rsidRDefault="00973893">
      <w:pPr>
        <w:spacing w:line="336" w:lineRule="auto"/>
        <w:divId w:val="392168493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Займодавец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________________________________________ в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Заемщик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>», заключили настоящий договор, в дальнейшем «Договор», о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нижеследующем: </w:t>
      </w:r>
      <w:proofErr w:type="gramEnd"/>
    </w:p>
    <w:p w:rsidR="00000000" w:rsidRDefault="00973893">
      <w:pPr>
        <w:spacing w:before="450" w:after="150" w:line="336" w:lineRule="auto"/>
        <w:jc w:val="center"/>
        <w:outlineLvl w:val="5"/>
        <w:divId w:val="39216849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000000" w:rsidRDefault="00973893">
      <w:pPr>
        <w:spacing w:before="210" w:after="210" w:line="336" w:lineRule="auto"/>
        <w:divId w:val="39216849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1.1. Займодавец передает Заемщику в собственность деньги в сумме: ________________________________________ рублей. Сумма займа НДС не облагается. Основание – НК РФ, ст.149, п.3,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пп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15.</w:t>
      </w:r>
    </w:p>
    <w:p w:rsidR="00000000" w:rsidRDefault="00973893">
      <w:pPr>
        <w:spacing w:before="210" w:after="210" w:line="336" w:lineRule="auto"/>
        <w:divId w:val="39216849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1.2. Деньги перечисляются с банков</w:t>
      </w:r>
      <w:r>
        <w:rPr>
          <w:rFonts w:ascii="Arial" w:eastAsiaTheme="minorEastAsia" w:hAnsi="Arial" w:cs="Arial"/>
          <w:color w:val="333333"/>
          <w:sz w:val="21"/>
          <w:szCs w:val="21"/>
        </w:rPr>
        <w:t>ского счета Займодавца на банковский счет Заемщика.</w:t>
      </w:r>
    </w:p>
    <w:p w:rsidR="00000000" w:rsidRDefault="00973893">
      <w:pPr>
        <w:spacing w:before="210" w:after="210" w:line="336" w:lineRule="auto"/>
        <w:divId w:val="39216849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1.3. Договор займа считается заключенным с момента перечисления всей суммы денег Займодавцем. Срок перечисления – не позднее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года.</w:t>
      </w:r>
    </w:p>
    <w:p w:rsidR="00000000" w:rsidRDefault="00973893">
      <w:pPr>
        <w:spacing w:before="210" w:after="210" w:line="336" w:lineRule="auto"/>
        <w:divId w:val="39216849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1.4. Заемщик обязуется возвратить такую же су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мму денег (сумму беспроцентного займа) не позднее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года.</w:t>
      </w:r>
    </w:p>
    <w:p w:rsidR="00000000" w:rsidRDefault="00973893">
      <w:pPr>
        <w:spacing w:before="210" w:after="210" w:line="336" w:lineRule="auto"/>
        <w:divId w:val="39216849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1.5. Сумма займа считается возвращенной в момент зачисления ее на банковский счет Займодавца.</w:t>
      </w:r>
    </w:p>
    <w:p w:rsidR="00000000" w:rsidRDefault="00973893">
      <w:pPr>
        <w:spacing w:before="210" w:after="210" w:line="336" w:lineRule="auto"/>
        <w:divId w:val="39216849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1.6. Заемщик направляет полученные денежные средства на цели: ________________</w:t>
      </w:r>
      <w:r>
        <w:rPr>
          <w:rFonts w:ascii="Arial" w:eastAsiaTheme="minorEastAsia" w:hAnsi="Arial" w:cs="Arial"/>
          <w:color w:val="333333"/>
          <w:sz w:val="21"/>
          <w:szCs w:val="21"/>
        </w:rPr>
        <w:t>________________________.</w:t>
      </w:r>
    </w:p>
    <w:p w:rsidR="00000000" w:rsidRDefault="00973893">
      <w:pPr>
        <w:spacing w:before="450" w:after="150" w:line="336" w:lineRule="auto"/>
        <w:jc w:val="center"/>
        <w:outlineLvl w:val="5"/>
        <w:divId w:val="39216849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ОБЯЗАННОСТИ ЗАЕМЩИКА</w:t>
      </w:r>
    </w:p>
    <w:p w:rsidR="00000000" w:rsidRDefault="00973893">
      <w:pPr>
        <w:spacing w:before="210" w:after="210" w:line="336" w:lineRule="auto"/>
        <w:divId w:val="39216849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 Заемщик обязан возвратить Займодавцу полученную сумму займа в срок и в порядке, предусмотренном настоящим договором.</w:t>
      </w:r>
    </w:p>
    <w:p w:rsidR="00000000" w:rsidRDefault="00973893">
      <w:pPr>
        <w:spacing w:before="210" w:after="210" w:line="336" w:lineRule="auto"/>
        <w:divId w:val="39216849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 Сумма займа может быть возвращена досрочно без дополнительного согласования сто</w:t>
      </w:r>
      <w:r>
        <w:rPr>
          <w:rFonts w:ascii="Arial" w:eastAsiaTheme="minorEastAsia" w:hAnsi="Arial" w:cs="Arial"/>
          <w:color w:val="333333"/>
          <w:sz w:val="21"/>
          <w:szCs w:val="21"/>
        </w:rPr>
        <w:t>рон.</w:t>
      </w:r>
    </w:p>
    <w:p w:rsidR="00000000" w:rsidRDefault="00973893">
      <w:pPr>
        <w:spacing w:before="210" w:after="210" w:line="336" w:lineRule="auto"/>
        <w:divId w:val="39216849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 xml:space="preserve">2.3. В случае заключения договора займа с условием использования на определенные п.1.6 цели, Займодавец имеет право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контроля за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целевым использованием суммы займа, а Заемщик обязан по требованию Займодавца предоставлять ему необходимую информацию.</w:t>
      </w:r>
    </w:p>
    <w:p w:rsidR="00000000" w:rsidRDefault="00973893">
      <w:pPr>
        <w:spacing w:before="210" w:after="210" w:line="336" w:lineRule="auto"/>
        <w:divId w:val="39216849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2.4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. По окончании договора Заемщик должен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предоставить аннотированный отчет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о целях и результатах работы, для которой предназначались полученные денежные средства, и подтверждающий целевое использование средств.</w:t>
      </w:r>
    </w:p>
    <w:p w:rsidR="00000000" w:rsidRDefault="00973893">
      <w:pPr>
        <w:spacing w:before="450" w:after="150" w:line="336" w:lineRule="auto"/>
        <w:jc w:val="center"/>
        <w:outlineLvl w:val="5"/>
        <w:divId w:val="39216849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ПОСЛЕДСТВИЯ НАРУШЕНИЯ ЗАЕМЩИКОМ ДОГОВОРА</w:t>
      </w:r>
    </w:p>
    <w:p w:rsidR="00000000" w:rsidRDefault="00973893">
      <w:pPr>
        <w:spacing w:before="210" w:after="210" w:line="336" w:lineRule="auto"/>
        <w:divId w:val="39216849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</w:t>
      </w:r>
      <w:r>
        <w:rPr>
          <w:rFonts w:ascii="Arial" w:eastAsiaTheme="minorEastAsia" w:hAnsi="Arial" w:cs="Arial"/>
          <w:color w:val="333333"/>
          <w:sz w:val="21"/>
          <w:szCs w:val="21"/>
        </w:rPr>
        <w:t>. В случае невыполнения Заемщиком условия договора займа о целевом использовании суммы займа (п.1.6), Займодавец вправе потребовать от Заемщика досрочного возврата суммы займа, без получения на то согласия Заемщика.</w:t>
      </w:r>
    </w:p>
    <w:p w:rsidR="00000000" w:rsidRDefault="00973893">
      <w:pPr>
        <w:spacing w:before="210" w:after="210" w:line="336" w:lineRule="auto"/>
        <w:divId w:val="39216849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3.2. Если настоящим договором предусмотр</w:t>
      </w:r>
      <w:r>
        <w:rPr>
          <w:rFonts w:ascii="Arial" w:eastAsiaTheme="minorEastAsia" w:hAnsi="Arial" w:cs="Arial"/>
          <w:color w:val="333333"/>
          <w:sz w:val="21"/>
          <w:szCs w:val="21"/>
        </w:rPr>
        <w:t>ено возвращение займа по частям, то при нарушении Заемщиком срока, установленного для возврата очередной части займа, Займодавец вправе потребовать досрочного возврата всей оставшейся суммы займа.</w:t>
      </w:r>
    </w:p>
    <w:p w:rsidR="00000000" w:rsidRDefault="00973893">
      <w:pPr>
        <w:spacing w:before="210" w:after="210" w:line="336" w:lineRule="auto"/>
        <w:divId w:val="39216849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3.3. При невыполнении Заемщиком предусмотренных настоящим д</w:t>
      </w:r>
      <w:r>
        <w:rPr>
          <w:rFonts w:ascii="Arial" w:eastAsiaTheme="minorEastAsia" w:hAnsi="Arial" w:cs="Arial"/>
          <w:color w:val="333333"/>
          <w:sz w:val="21"/>
          <w:szCs w:val="21"/>
        </w:rPr>
        <w:t>оговором обязанностей, а также при утрате обеспечения или ухудшения его условий по обязательствам, за которые Займодавец не отвечает, Займодавец вправе потребовать досрочного возврата всей оставшейся суммы займа, без получения на то согласия Заемщика.</w:t>
      </w:r>
    </w:p>
    <w:p w:rsidR="00000000" w:rsidRDefault="00973893">
      <w:pPr>
        <w:spacing w:before="210" w:after="210" w:line="336" w:lineRule="auto"/>
        <w:divId w:val="39216849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3.4.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В случае просрочки возврата суммы займа Заемщик уплачивает Займодавцу пени с величины невозвращенной суммы со дня, следующего за днем официального срока возврата, из расчета ставки рефинансирования, устанавливаемой Центробанком России в период задержки. </w:t>
      </w:r>
    </w:p>
    <w:p w:rsidR="00000000" w:rsidRDefault="00973893">
      <w:pPr>
        <w:spacing w:before="210" w:after="210" w:line="336" w:lineRule="auto"/>
        <w:divId w:val="39216849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3.4. Все споры или разногласия разрешаются путем переговоров между сторонами. В случае невозможности разрешения разногласий путем переговоров они подлежат рассмотрению в арбитражном суде по месту нахождения Займодавца в установленном законодательством поря</w:t>
      </w:r>
      <w:r>
        <w:rPr>
          <w:rFonts w:ascii="Arial" w:eastAsiaTheme="minorEastAsia" w:hAnsi="Arial" w:cs="Arial"/>
          <w:color w:val="333333"/>
          <w:sz w:val="21"/>
          <w:szCs w:val="21"/>
        </w:rPr>
        <w:t>дке.</w:t>
      </w:r>
    </w:p>
    <w:p w:rsidR="00000000" w:rsidRDefault="00973893">
      <w:pPr>
        <w:spacing w:before="450" w:after="150" w:line="336" w:lineRule="auto"/>
        <w:jc w:val="center"/>
        <w:outlineLvl w:val="5"/>
        <w:divId w:val="39216849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ДОПОЛНИТЕЛЬНЫЕ УСЛОВИЯ ПО УСМОТРЕНИЮ СТОРОН</w:t>
      </w:r>
    </w:p>
    <w:p w:rsidR="00000000" w:rsidRDefault="00973893">
      <w:pPr>
        <w:spacing w:before="210" w:after="210" w:line="336" w:lineRule="auto"/>
        <w:divId w:val="39216849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0000" w:rsidRDefault="00973893">
      <w:pPr>
        <w:spacing w:before="210" w:after="210" w:line="336" w:lineRule="auto"/>
        <w:divId w:val="39216849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4.2. Любые изменения и дополнения к настоящему договору имеют силу толь</w:t>
      </w:r>
      <w:r>
        <w:rPr>
          <w:rFonts w:ascii="Arial" w:eastAsiaTheme="minorEastAsia" w:hAnsi="Arial" w:cs="Arial"/>
          <w:color w:val="333333"/>
          <w:sz w:val="21"/>
          <w:szCs w:val="21"/>
        </w:rPr>
        <w:t>ко в том случае, если они оформлены в письменном виде и подписаны обеими сторонами.</w:t>
      </w:r>
    </w:p>
    <w:p w:rsidR="00000000" w:rsidRDefault="00973893">
      <w:pPr>
        <w:spacing w:before="450" w:after="150" w:line="336" w:lineRule="auto"/>
        <w:jc w:val="center"/>
        <w:outlineLvl w:val="5"/>
        <w:divId w:val="39216849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ЮРИДИЧЕСКИЕ АДРЕСА И БАНКОВСКИЕ РЕКВИЗИТЫ СТОРОН</w:t>
      </w:r>
    </w:p>
    <w:p w:rsidR="00000000" w:rsidRDefault="00973893">
      <w:pPr>
        <w:spacing w:line="336" w:lineRule="auto"/>
        <w:divId w:val="128746759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Займодавец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973893">
      <w:pPr>
        <w:numPr>
          <w:ilvl w:val="0"/>
          <w:numId w:val="1"/>
        </w:numPr>
        <w:spacing w:before="100" w:beforeAutospacing="1" w:after="100" w:afterAutospacing="1" w:line="336" w:lineRule="auto"/>
        <w:divId w:val="128746759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73893">
      <w:pPr>
        <w:numPr>
          <w:ilvl w:val="0"/>
          <w:numId w:val="1"/>
        </w:numPr>
        <w:spacing w:before="100" w:beforeAutospacing="1" w:after="100" w:afterAutospacing="1" w:line="336" w:lineRule="auto"/>
        <w:divId w:val="128746759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73893">
      <w:pPr>
        <w:numPr>
          <w:ilvl w:val="0"/>
          <w:numId w:val="1"/>
        </w:numPr>
        <w:spacing w:before="100" w:beforeAutospacing="1" w:after="100" w:afterAutospacing="1" w:line="336" w:lineRule="auto"/>
        <w:divId w:val="128746759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73893">
      <w:pPr>
        <w:numPr>
          <w:ilvl w:val="0"/>
          <w:numId w:val="1"/>
        </w:numPr>
        <w:spacing w:before="100" w:beforeAutospacing="1" w:after="100" w:afterAutospacing="1" w:line="336" w:lineRule="auto"/>
        <w:divId w:val="128746759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73893">
      <w:pPr>
        <w:numPr>
          <w:ilvl w:val="0"/>
          <w:numId w:val="1"/>
        </w:numPr>
        <w:spacing w:before="100" w:beforeAutospacing="1" w:after="100" w:afterAutospacing="1" w:line="336" w:lineRule="auto"/>
        <w:divId w:val="128746759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73893">
      <w:pPr>
        <w:numPr>
          <w:ilvl w:val="0"/>
          <w:numId w:val="1"/>
        </w:numPr>
        <w:spacing w:before="100" w:beforeAutospacing="1" w:after="100" w:afterAutospacing="1" w:line="336" w:lineRule="auto"/>
        <w:divId w:val="128746759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73893">
      <w:pPr>
        <w:numPr>
          <w:ilvl w:val="0"/>
          <w:numId w:val="1"/>
        </w:numPr>
        <w:spacing w:before="100" w:beforeAutospacing="1" w:after="100" w:afterAutospacing="1" w:line="336" w:lineRule="auto"/>
        <w:divId w:val="128746759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73893">
      <w:pPr>
        <w:numPr>
          <w:ilvl w:val="0"/>
          <w:numId w:val="1"/>
        </w:numPr>
        <w:spacing w:before="100" w:beforeAutospacing="1" w:after="100" w:afterAutospacing="1" w:line="336" w:lineRule="auto"/>
        <w:divId w:val="128746759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</w:t>
      </w:r>
    </w:p>
    <w:p w:rsidR="00000000" w:rsidRDefault="00973893">
      <w:pPr>
        <w:numPr>
          <w:ilvl w:val="0"/>
          <w:numId w:val="1"/>
        </w:numPr>
        <w:spacing w:before="300" w:after="100" w:afterAutospacing="1" w:line="336" w:lineRule="auto"/>
        <w:divId w:val="128746759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73893">
      <w:pPr>
        <w:spacing w:line="336" w:lineRule="auto"/>
        <w:divId w:val="27756360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Заемщик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973893">
      <w:pPr>
        <w:numPr>
          <w:ilvl w:val="0"/>
          <w:numId w:val="2"/>
        </w:numPr>
        <w:spacing w:before="100" w:beforeAutospacing="1" w:after="100" w:afterAutospacing="1" w:line="336" w:lineRule="auto"/>
        <w:divId w:val="27756360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73893">
      <w:pPr>
        <w:numPr>
          <w:ilvl w:val="0"/>
          <w:numId w:val="2"/>
        </w:numPr>
        <w:spacing w:before="100" w:beforeAutospacing="1" w:after="100" w:afterAutospacing="1" w:line="336" w:lineRule="auto"/>
        <w:divId w:val="27756360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73893">
      <w:pPr>
        <w:numPr>
          <w:ilvl w:val="0"/>
          <w:numId w:val="2"/>
        </w:numPr>
        <w:spacing w:before="100" w:beforeAutospacing="1" w:after="100" w:afterAutospacing="1" w:line="336" w:lineRule="auto"/>
        <w:divId w:val="27756360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73893">
      <w:pPr>
        <w:numPr>
          <w:ilvl w:val="0"/>
          <w:numId w:val="2"/>
        </w:numPr>
        <w:spacing w:before="100" w:beforeAutospacing="1" w:after="100" w:afterAutospacing="1" w:line="336" w:lineRule="auto"/>
        <w:divId w:val="27756360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73893">
      <w:pPr>
        <w:numPr>
          <w:ilvl w:val="0"/>
          <w:numId w:val="2"/>
        </w:numPr>
        <w:spacing w:before="100" w:beforeAutospacing="1" w:after="100" w:afterAutospacing="1" w:line="336" w:lineRule="auto"/>
        <w:divId w:val="27756360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</w:t>
      </w:r>
    </w:p>
    <w:p w:rsidR="00000000" w:rsidRDefault="00973893">
      <w:pPr>
        <w:numPr>
          <w:ilvl w:val="0"/>
          <w:numId w:val="2"/>
        </w:numPr>
        <w:spacing w:before="100" w:beforeAutospacing="1" w:after="100" w:afterAutospacing="1" w:line="336" w:lineRule="auto"/>
        <w:divId w:val="27756360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73893">
      <w:pPr>
        <w:numPr>
          <w:ilvl w:val="0"/>
          <w:numId w:val="2"/>
        </w:numPr>
        <w:spacing w:before="100" w:beforeAutospacing="1" w:after="100" w:afterAutospacing="1" w:line="336" w:lineRule="auto"/>
        <w:divId w:val="27756360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73893">
      <w:pPr>
        <w:numPr>
          <w:ilvl w:val="0"/>
          <w:numId w:val="2"/>
        </w:numPr>
        <w:spacing w:before="100" w:beforeAutospacing="1" w:after="100" w:afterAutospacing="1" w:line="336" w:lineRule="auto"/>
        <w:divId w:val="27756360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973893" w:rsidRPr="006D6C77" w:rsidRDefault="00973893" w:rsidP="006D6C77">
      <w:pPr>
        <w:numPr>
          <w:ilvl w:val="0"/>
          <w:numId w:val="2"/>
        </w:numPr>
        <w:spacing w:before="300" w:after="100" w:afterAutospacing="1" w:line="336" w:lineRule="auto"/>
        <w:divId w:val="27756360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  <w:bookmarkStart w:id="0" w:name="_GoBack"/>
      <w:bookmarkEnd w:id="0"/>
    </w:p>
    <w:sectPr w:rsidR="00973893" w:rsidRPr="006D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1C09"/>
    <w:multiLevelType w:val="multilevel"/>
    <w:tmpl w:val="9B50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D66F2A"/>
    <w:multiLevelType w:val="multilevel"/>
    <w:tmpl w:val="D5BE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77"/>
    <w:rsid w:val="006D6C77"/>
    <w:rsid w:val="0097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5131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910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1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целевого займа</vt:lpstr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целевого займа</dc:title>
  <dc:creator>BIG</dc:creator>
  <cp:lastModifiedBy>BIG</cp:lastModifiedBy>
  <cp:revision>2</cp:revision>
  <dcterms:created xsi:type="dcterms:W3CDTF">2017-01-25T13:04:00Z</dcterms:created>
  <dcterms:modified xsi:type="dcterms:W3CDTF">2017-01-25T13:04:00Z</dcterms:modified>
</cp:coreProperties>
</file>