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C1" w:rsidRDefault="000654C1" w:rsidP="000654C1">
      <w:pPr>
        <w:pStyle w:val="ConsPlusNormal"/>
        <w:ind w:firstLine="540"/>
        <w:jc w:val="both"/>
        <w:outlineLvl w:val="1"/>
      </w:pPr>
      <w:r>
        <w:t>Статья 2. Сфера применения настоящего Федерального закона</w:t>
      </w:r>
    </w:p>
    <w:p w:rsidR="000654C1" w:rsidRDefault="000654C1" w:rsidP="000654C1">
      <w:pPr>
        <w:pStyle w:val="ConsPlusNormal"/>
        <w:ind w:firstLine="540"/>
        <w:jc w:val="both"/>
      </w:pPr>
    </w:p>
    <w:p w:rsidR="000654C1" w:rsidRDefault="000654C1" w:rsidP="000654C1">
      <w:pPr>
        <w:pStyle w:val="ConsPlusNormal"/>
        <w:ind w:firstLine="540"/>
        <w:jc w:val="both"/>
      </w:pPr>
      <w:r>
        <w:t xml:space="preserve">Настоящий Федеральный закон регулирует отношения, возникающие </w:t>
      </w:r>
      <w:proofErr w:type="gramStart"/>
      <w:r>
        <w:t>между</w:t>
      </w:r>
      <w:proofErr w:type="gramEnd"/>
      <w:r>
        <w:t>:</w:t>
      </w:r>
    </w:p>
    <w:p w:rsidR="000654C1" w:rsidRDefault="000654C1" w:rsidP="000654C1">
      <w:pPr>
        <w:pStyle w:val="ConsPlusNormal"/>
        <w:ind w:firstLine="540"/>
        <w:jc w:val="both"/>
      </w:pPr>
      <w:r>
        <w:t>1) заемщиками и организациями, заключающими с физическими лицами, в том числе с индивидуальными предпринимателями, и (или) юридическими лицами договоры займа (кредита), организациями, получившими право требования по указанным договорам займа (кредита);</w:t>
      </w:r>
    </w:p>
    <w:p w:rsidR="000654C1" w:rsidRDefault="000654C1" w:rsidP="000654C1">
      <w:pPr>
        <w:pStyle w:val="ConsPlusNormal"/>
        <w:jc w:val="both"/>
      </w:pPr>
      <w:r>
        <w:t>(п. 1 в ред. Федерального закона от 28.06.2014 N 189-ФЗ)</w:t>
      </w:r>
    </w:p>
    <w:p w:rsidR="000654C1" w:rsidRDefault="000654C1" w:rsidP="000654C1">
      <w:pPr>
        <w:pStyle w:val="ConsPlusNormal"/>
        <w:ind w:firstLine="540"/>
        <w:jc w:val="both"/>
      </w:pPr>
      <w:r>
        <w:t>2) организациями, заключающими с физическими лицами, в том числе с индивидуальными предпринимателями, и (или) юридическими лицами договоры займа (кредита), организациями, получившими право требования по указанным договорам займа (кредита), и бюро кредитных историй;</w:t>
      </w:r>
    </w:p>
    <w:p w:rsidR="000654C1" w:rsidRDefault="000654C1" w:rsidP="000654C1">
      <w:pPr>
        <w:pStyle w:val="ConsPlusNormal"/>
        <w:jc w:val="both"/>
      </w:pPr>
      <w:r>
        <w:t>(п. 2 в ред. Федерального закона от 28.06.2014 N 189-ФЗ)</w:t>
      </w:r>
    </w:p>
    <w:p w:rsidR="000654C1" w:rsidRDefault="000654C1" w:rsidP="000654C1">
      <w:pPr>
        <w:pStyle w:val="ConsPlusNormal"/>
        <w:ind w:firstLine="540"/>
        <w:jc w:val="both"/>
      </w:pPr>
      <w:r>
        <w:t>2.1) организациями, в пользу которых вынесено вступившее в силу и не исполненное в течение 10 дней решение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и бюро кредитных историй;</w:t>
      </w:r>
    </w:p>
    <w:p w:rsidR="000654C1" w:rsidRDefault="000654C1" w:rsidP="000654C1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законом от 28.06.2014 N 189-ФЗ)</w:t>
      </w:r>
    </w:p>
    <w:p w:rsidR="000654C1" w:rsidRDefault="000654C1" w:rsidP="000654C1">
      <w:pPr>
        <w:pStyle w:val="ConsPlusNormal"/>
        <w:ind w:firstLine="540"/>
        <w:jc w:val="both"/>
      </w:pPr>
      <w:r>
        <w:t>2.2) федеральным органом исполнительной власти, уполномоченным на осуществление функций по обеспечению установленного порядка деятельности судов и исполнению судебных актов и актов других органов, и бюро кредитных историй;</w:t>
      </w:r>
    </w:p>
    <w:p w:rsidR="000654C1" w:rsidRDefault="000654C1" w:rsidP="000654C1">
      <w:pPr>
        <w:pStyle w:val="ConsPlusNormal"/>
        <w:jc w:val="both"/>
      </w:pPr>
      <w:r>
        <w:t xml:space="preserve">(п. 2.2 </w:t>
      </w:r>
      <w:proofErr w:type="gramStart"/>
      <w:r>
        <w:t>введен</w:t>
      </w:r>
      <w:proofErr w:type="gramEnd"/>
      <w:r>
        <w:t xml:space="preserve"> Федеральным законом от 28.06.2014 N 189-ФЗ)</w:t>
      </w:r>
    </w:p>
    <w:p w:rsidR="000654C1" w:rsidRDefault="000654C1" w:rsidP="000654C1">
      <w:pPr>
        <w:pStyle w:val="ConsPlusNormal"/>
        <w:ind w:firstLine="540"/>
        <w:jc w:val="both"/>
      </w:pPr>
      <w:r>
        <w:t>3) организациями, заключающими с физическими лицами, в том числе с индивидуальными предпринимателями, и (или) юридическими лицами договоры займа (кредита), и Центральным каталогом кредитных историй;</w:t>
      </w:r>
    </w:p>
    <w:p w:rsidR="000654C1" w:rsidRDefault="000654C1" w:rsidP="000654C1">
      <w:pPr>
        <w:pStyle w:val="ConsPlusNormal"/>
        <w:ind w:firstLine="540"/>
        <w:jc w:val="both"/>
      </w:pPr>
      <w:r>
        <w:t>4) Центральным каталогом кредитных историй и субъектами кредитных историй;</w:t>
      </w:r>
    </w:p>
    <w:p w:rsidR="000654C1" w:rsidRDefault="000654C1" w:rsidP="000654C1">
      <w:pPr>
        <w:pStyle w:val="ConsPlusNormal"/>
        <w:ind w:firstLine="540"/>
        <w:jc w:val="both"/>
      </w:pPr>
      <w:r>
        <w:t>5) Центральным каталогом кредитных историй и пользователями кредитных историй;</w:t>
      </w:r>
    </w:p>
    <w:p w:rsidR="000654C1" w:rsidRDefault="000654C1" w:rsidP="000654C1">
      <w:pPr>
        <w:pStyle w:val="ConsPlusNormal"/>
        <w:ind w:firstLine="540"/>
        <w:jc w:val="both"/>
      </w:pPr>
      <w:r>
        <w:t>6) Центральным каталогом кредитных историй и бюро кредитных историй;</w:t>
      </w:r>
    </w:p>
    <w:p w:rsidR="000654C1" w:rsidRDefault="000654C1" w:rsidP="000654C1">
      <w:pPr>
        <w:pStyle w:val="ConsPlusNormal"/>
        <w:ind w:firstLine="540"/>
        <w:jc w:val="both"/>
      </w:pPr>
      <w:r>
        <w:t>7) бюро кредитных историй и пользователями кредитных историй;</w:t>
      </w:r>
    </w:p>
    <w:p w:rsidR="000654C1" w:rsidRDefault="000654C1" w:rsidP="000654C1">
      <w:pPr>
        <w:pStyle w:val="ConsPlusNormal"/>
        <w:ind w:firstLine="540"/>
        <w:jc w:val="both"/>
      </w:pPr>
      <w:r>
        <w:t>8) бюро кредитных историй и субъектами кредитных историй;</w:t>
      </w:r>
    </w:p>
    <w:p w:rsidR="000654C1" w:rsidRDefault="000654C1" w:rsidP="000654C1">
      <w:pPr>
        <w:pStyle w:val="ConsPlusNormal"/>
        <w:ind w:firstLine="540"/>
        <w:jc w:val="both"/>
      </w:pPr>
      <w:r>
        <w:t>9) бюро кредитных историй и Банком России;</w:t>
      </w:r>
    </w:p>
    <w:p w:rsidR="000654C1" w:rsidRDefault="000654C1" w:rsidP="000654C1">
      <w:pPr>
        <w:pStyle w:val="ConsPlusNormal"/>
        <w:jc w:val="both"/>
      </w:pPr>
      <w:r>
        <w:t>(в ред. Федерального закона от 23.07.2013 N 251-ФЗ)</w:t>
      </w:r>
    </w:p>
    <w:p w:rsidR="000654C1" w:rsidRDefault="000654C1" w:rsidP="000654C1">
      <w:pPr>
        <w:pStyle w:val="ConsPlusNormal"/>
        <w:ind w:firstLine="540"/>
        <w:jc w:val="both"/>
      </w:pPr>
      <w:r>
        <w:t>10) бюро кредитных историй и конкурсным управляющим или ликвидатором.</w:t>
      </w:r>
    </w:p>
    <w:p w:rsidR="000654C1" w:rsidRDefault="000654C1" w:rsidP="000654C1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Федеральным законом от 28.06.2014 N 189-ФЗ)</w:t>
      </w:r>
    </w:p>
    <w:p w:rsidR="00247C46" w:rsidRDefault="00247C46">
      <w:bookmarkStart w:id="0" w:name="_GoBack"/>
      <w:bookmarkEnd w:id="0"/>
    </w:p>
    <w:sectPr w:rsidR="0024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C1"/>
    <w:rsid w:val="000654C1"/>
    <w:rsid w:val="0024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1</cp:revision>
  <dcterms:created xsi:type="dcterms:W3CDTF">2017-03-02T13:00:00Z</dcterms:created>
  <dcterms:modified xsi:type="dcterms:W3CDTF">2017-03-02T13:03:00Z</dcterms:modified>
</cp:coreProperties>
</file>