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02" w:rsidRPr="00C32995" w:rsidRDefault="00325502" w:rsidP="00325502">
      <w:pPr>
        <w:pStyle w:val="2"/>
        <w:rPr>
          <w:rStyle w:val="mw-headline"/>
          <w:sz w:val="28"/>
          <w:szCs w:val="28"/>
        </w:rPr>
      </w:pPr>
      <w:r>
        <w:rPr>
          <w:rStyle w:val="mw-headline"/>
          <w:sz w:val="28"/>
          <w:szCs w:val="28"/>
        </w:rPr>
        <w:t>Налоговый</w:t>
      </w:r>
      <w:r w:rsidRPr="00C32995">
        <w:rPr>
          <w:rStyle w:val="mw-headline"/>
          <w:sz w:val="28"/>
          <w:szCs w:val="28"/>
        </w:rPr>
        <w:t xml:space="preserve"> кодекс РФ</w:t>
      </w:r>
    </w:p>
    <w:p w:rsidR="00325502" w:rsidRPr="00325502" w:rsidRDefault="00325502" w:rsidP="00325502">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325502">
        <w:rPr>
          <w:rFonts w:ascii="Times New Roman" w:eastAsia="Times New Roman" w:hAnsi="Times New Roman" w:cs="Times New Roman"/>
          <w:b/>
          <w:bCs/>
          <w:color w:val="FF0000"/>
          <w:sz w:val="24"/>
          <w:szCs w:val="24"/>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 Государственная пошлина уплачивается в следующих размерах:</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 за государственную регистрацию политической партии, а также каждого регионального отделения политической партии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4.1) за внесение сведений о юридическом лице в государственный реестр микрофинансовых организаций - 1 500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4.2) за выдачу дубликата свидетельства о внесении сведений о юридическом лице в государственный реестр микрофинансовых организаций взамен утраченного или пришедшего в негодность - 300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 за государственную регистрацию физического лица в качестве индивидуального предпринимателя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подпунктом 6 настоящего пункта;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 за выдачу свидетельства о регистрации лица, совершающего операции с прямогонным бензином,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9.1) за выдачу свидетельства о регистрации лица, совершающего операции с бензолом, параксилолом, ортоксилолом,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 за выдачу свидетельства о регистрации организации, совершающей операции с денатурированным этиловым спиртом,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периодического печатного издания - 6 500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информационного агентства - 8 000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радио-, теле-, видеопрограммы, кинохроникальной программы, иного средства массовой информации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периодического печатного издания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информационного агентства - 4 000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радио-, теле-, видеопрограммы, кинохроникальной программы, иных средств массовой информации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 за выдачу дубликата свидетельства о государственной регистрации средства массовой информации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14) за внесение изменений в свидетельство о государственной регистрации средства массовой информации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15)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17) за выдачу паспорта гражданина Российской Федерации - 300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18) за выдачу паспорта гражданина Российской Федерации взамен утраченного или пришедшего в негодность - 1 500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19) за государственную регистрацию договора о залоге транспортных средств, включая выдачу свидетельств,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20)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организаций - 22 000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для организаций - 1 000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- 1 000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организаций - 4 000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организаций - 600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29) за государственную регистрацию: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30) за государственную регистрацию: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договора участия в долевом строительстве:</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организаций - 6 000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31) за государственную регистрацию сервитутов: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в интересах физических лиц - 1 500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 интересах организаций - 6 000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32) за внесение изменений и дополнений в регистрационную запись об ипотеке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физических лиц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организаций - 1 000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34) за право вывоза: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культурных ценностей, созданных 50 лет назад и менее, - 5 процентов стоимости вывозимых культурных ценностей;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предметов коллекционирования по палеонтологии - 10 процентов стоимости вывозимых культурных ценностей;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предметов коллекционирования по минералогии - 5 процентов стоимости вывозимых культурных ценностей;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35) за право временного вывоза культурных ценностей - 0,01 процента страховой стоимости временно вывозимых культурных ценностей;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36) за государственную регистрацию транспортных средств и совершение иных регистрационных действий, связанных:</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 выдачей государственных регистрационных знаков на мототранспортные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с выдачей паспорта транспортного средства, в том числе взамен утраченного или пришедшего в негодность,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37) за временную регистрацию ранее зарегистрированных транспортных средств по месту их пребывания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38) за внесение изменений в выданный ранее паспорт транспортного средства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изготавливаемых из расходных материалов на металлической основе, на автомобили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изготавливаемых из расходных материалов на металлической основе, на мототранспортные средства, прицепы, тракторы, самоходные дорожно-строительные и иные самоходные машины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изготавливаемых из расходных материалов на бумажной основе,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41)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41.1)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42)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изготавливаемого из расходных материалов на бумажной основе, - 500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изготавливаемого из расходных материалов на пластиковой основе, - 2 000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48) за проставление апостиля - 2 500 рублей за каждый документ;</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49) за выдачу свидетельства о признании иностранного образования и (или) иностранной квалификации - 6 500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50) за выдачу дубликата свидетельства о признании иностранного образования и (или) иностранной квалификации - 300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51) за легализацию документов - 350 рублей за каждый документ;</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52) за истребование документов с территории иностранных государств - 350 рублей за каждый документ;</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за государственную регистрацию выпуска российских депозитарных расписок, выпуска (дополнительного выпуска) опционов эмитента - 325 000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основной части проспекта ценных бумаг - 325 000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пенсионных и страховых правил негосударственного пенсионного фонда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вносимых в пенсионные и страховые правила негосударственного пенсионного фонда,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55) за совершение следующих действий: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56) за совершение регистрационных действий, связанных с паевыми инвестиционными фондами: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правил доверительного управления паевым инвестиционным фондом - 95 000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вносимых в правила доверительного управления паевым инвестиционным фондом,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57) за совершение регистрационных действий, связанных с осуществлением деятельности на рынке ценных бумаг:</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за регистрацию изменений, вносимых в правила осуществления клиринговой деятельности,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 обслуживающего накопления для жилищного обеспечения военнослужащих,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правил ведения реестра владельцев инвестиционных паев паевых инвестиционных фондов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57.1) за совершение регистрационных действий, связанных с осуществлением деятельности по проведению организованных торгов: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рассмотрение заявления о регистрации изменений и дополнений, вносимых в документы организаторов торгов, - 1 200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регистрацию изменений и дополнений, вносимых в документы организаторов торгов, - 25 000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58) за предоставление:</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59) за государственную регистрацию в Государственном судовом реестре, реестре маломерных судов или бербоут-чартерном реестре:</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морских судов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судов внутреннего плавания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судов смешанного (река - море) плавания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спортивных парусных судов, прогулочных судов, маломерных судов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60) за государственную регистрацию изменений, вносимых в Государственный судовой реестр, реестр маломерных судов или бербоут-чартерный реестр в отношении: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морских судов, - 2 000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судов внутреннего плавания,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судов смешанного (река - море) плавания, - 1 000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спортивных парусных судов, прогулочных судов, маломерных судов,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61) за выдачу свидетельства о праве собственности, за государственную регистрацию ограничений (обременений) прав на: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морское судно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судно внутреннего плавания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судно смешанного (река - море) плавания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спортивное парусное судно, прогулочное судно, маломерное судно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62) за выдачу свидетельства о праве плавания под Государственным флагом Российской Федерации: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морских судов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судов внутреннего плавания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судов смешанного (река - море) плавания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63)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64) за выдачу лоцманского удостоверения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65) за выдачу свидетельства о годности судна к плаванию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66) за выдачу судового билета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68) за замену удостоверения на право управления спортивным парусным судном, прогулочным судном, маломерным судном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69) за выдачу разрешения на судовую радиостанцию или на бортовую радиостанцию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70) за выдачу судового санитарного свидетельства о праве плавания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выдачу аттестата, свидетельства либо иного документа, подтверждающего уровень квалификации, - 1 300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73) за выдачу документа об аккредитации (государственной аккредитации) организаций, за исключением действий, указанных в подпунктах 74, 75, 127 - 131 настоящего пункта,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76) за выдачу свидетельства об утверждении типа стандартных образцов или типа средств измерений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77) за выдачу дубликата документа, подтверждающего аккредитацию (государственную аккредитацию),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78) за выдачу разрешения:</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на трансграничное перемещение опасных отходов - 325 000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на трансграничное перемещение озоноразрушающих веществ и содержащей их продукции - 160 000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на ввоз на территорию Российской Федерации ядовитых веществ - 325 000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80) за государственную регистрацию: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легких гражданских воздушных судов в Государственном реестре гражданских воздушных судов Российской Федерации - 2 500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сверхлегких гражданских воздушных судов - 1 300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на: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гражданское воздушное судно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легкое гражданское воздушное судно - 2 500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сверхлегкое гражданское воздушное судно - 1 200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81) за государственную регистрацию в соответствующих государственных реестрах:</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гражданского аэродрома класса А, Б, В - 130 000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гражданского аэродрома класса Г, Д, Е - 65 000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аэропорта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 огнями высокой интенсивности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с огнями малой интенсивности - 2 500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84) за внесение изменений в государственные реестры, указанные в подпунктах 80, 80.1 и 81 настоящего пункта, а также в удостоверение годности к эксплуатации оборудования, указанного в подпункте 83 настоящего пункта,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85)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86) за государственную регистрацию нового пищевого продукта, материала, изделия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88) за внесение изменений в свидетельства о государственной регистрации, предусмотренной подпунктами 85 - 87 настоящего пункта,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89) за рассмотрение ходатайства, предусмотренного антимонопольным законодательством,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90) за рассмотрение ходатайства, предусмотренного законодательством о естественных монополиях,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91) за выдачу прокатного удостоверения на кино- и видеофильмы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92) за следующие действия уполномоченных органов, связанные с лицензированием, за исключением действий, указанных в подпунктах 93 - 95, 110, 110.1, 134 настоящего пункта: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- 7 500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документа, подтверждающего наличие лицензии, и (или) приложения к такому документу в других случаях - 750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временной лицензии на осуществление образовательной деятельности - 750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(выдача) дубликата лицензии - 750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продление срока действия лицензии - 750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производство, хранение и поставки произведенной спиртосодержащей пищевой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закупку, хранение и поставки алкогольной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хранение этилового спирта, алкогольной и спиртосодержащей пищевой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закупку, хранение и поставки спиртосодержащей пищевой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закупку, хранение и поставки спиртосодержащей непищевой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перевозки этилового спирта (в том числе денатурированного этилового спирта)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 данных, а также в связи с утратой лицензии;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95) за следующие действия уполномоченных органов, связанные с лицензированием деятельности на право ведения работ в области использования атомной энергии: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размещение, сооружение, эксплуатацию и вывод из эксплуатации ядерных установок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- 16 000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 xml:space="preserve">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w:t>
      </w:r>
      <w:r w:rsidRPr="00325502">
        <w:rPr>
          <w:rFonts w:ascii="Times New Roman" w:eastAsia="Times New Roman" w:hAnsi="Times New Roman" w:cs="Times New Roman"/>
          <w:sz w:val="24"/>
          <w:szCs w:val="24"/>
          <w:lang w:eastAsia="ru-RU"/>
        </w:rPr>
        <w:lastRenderedPageBreak/>
        <w:t>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документа, подтверждающего наличие лицензии,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выдача дубликата документа, подтверждающего наличие лицензии,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продление срока действия документа, подтверждающего наличие лицензии,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96) за предоставление разрешения на добычу объектов животного мира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97) за предоставление разрешения на добычу (вылов) водных биологических ресурсов: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организации - 800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физического лица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98) за выдачу дубликата разрешения на добычу объектов животного мира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99) за внесение изменений в разрешение на добычу (вылов) водных биологических ресурсов: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организации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для физического лица - 200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101)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102) за государственную регистрацию пестицидов и агрохимикатов, потенциально опасных химических и биологических веществ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103) за внесение изменений в свидетельства о государственной регистрации, предусмотренной подпунктами 15, 100 - 102 настоящего пункта,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104) за выдачу документа о соответствии требованиям обязательной сертификации в гражданской авиации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105) за выдачу разрешения на установку рекламной конструкции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106) за выделение ресурса нумерации оператором связи: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номер из кодов доступа к услугам электросвязи из плана нумерации седьмой зоны всемирной нумерации для телефонной сети связи общего пользования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номер из плана нумерации выделенной сети единой сети электросвязи Российской Федерации - 50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магистральный маршрутный индекс узлов телеграфных сетей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код идентификации сети передачи данных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107) за регистрацию декларации о соответствии требованиям средств связи и услуг связи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108) за регистрацию судов в Российском международном реестре судов: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при валовой вместимости судна свыше 20 000 единиц валовой вместимости - 215 000 рублей плюс 3,2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109) за ежегодное подтверждение регистрации судна в Российском международном реестре судов:</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при валовой вместимости судна свыше 45 000 единиц валовой вместимости - 420 000 рублей плюс 8 рублей за каждую единицу валовой вместимости;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выдача лицензии - 30 000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лицензии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(выдача) дубликата лицензии - 10 000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110.1) за действия уполномоченных органов, связанные с лицензированием нотариальной деятельности, - 100 000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опасных грузов - 1 300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тяжеловесных и (или) крупногабаритных грузов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112) за следующие действия уполномоченных органов, связанные с выдачей удостоверения частного охранника:</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выдача удостоверения (дубликата удостоверения) частного охранника - 2 000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удостоверения частного охранника в связи с продлением срока действия удостоверения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113)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114)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115) за выдачу разрешения на эксплуатацию гидротехнических сооружений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116) за выдачу разрешения на выброс вредных (загрязняющих) веществ в атмосферный воздух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117) за выдачу разрешения на вредное физическое воздействие на атмосферный воздух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118) за выдачу разрешения на сброс загрязняющих веществ в окружающую среду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119) за выдачу разрешения на введение в постоянную эксплуатацию железнодорожных путей: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общего пользования - 195 000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необщего пользования - 95 000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- 650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Федерации о естественных монополиях, - 160 000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- 80 000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125) за выдачу документа об утверждении нормативов образования отходов производства и потребления и лимитов на их размещение - 1 600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127) за выдачу свидетельства о государственной аккредитации образовательной деятельности: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по основным образовательным программам начального общего, основного общего, среднего общего образования - 15 000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128) утратил силу;</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основных образовательных программ начального общего, основного общего, среднего общего образования - 15 000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каждой укрупненной группы профессий и специальностей среднего профессионального образования - 35 000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каждой укрупненной группы специальностей и направлений подготовки высшего образования - 100 000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130) за переоформление свидетельства о государственной аккредитации образовательной деятельности в других случаях - 3 000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131) за выдачу временного свидетельства о государственной аккредитации образовательной деятельности - 3 000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132) за повторную выдачу свидетельства о постановке на учет в налоговом органе - 300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lastRenderedPageBreak/>
        <w:t>предоставление лицензии на осуществление предпринимательской деятельности по управлению многоквартирными домами - 30 000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325502" w:rsidRPr="00325502" w:rsidRDefault="00325502" w:rsidP="00325502">
      <w:pPr>
        <w:spacing w:before="100" w:beforeAutospacing="1" w:after="100" w:afterAutospacing="1" w:line="240" w:lineRule="auto"/>
        <w:rPr>
          <w:rFonts w:ascii="Times New Roman" w:eastAsia="Times New Roman" w:hAnsi="Times New Roman" w:cs="Times New Roman"/>
          <w:sz w:val="24"/>
          <w:szCs w:val="24"/>
          <w:lang w:eastAsia="ru-RU"/>
        </w:rPr>
      </w:pPr>
      <w:r w:rsidRPr="00325502">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333.34 настоящего Кодекса.</w:t>
      </w:r>
    </w:p>
    <w:p w:rsidR="00300C37" w:rsidRPr="00325502" w:rsidRDefault="00325502" w:rsidP="00325502"/>
    <w:sectPr w:rsidR="00300C37" w:rsidRPr="00325502"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25502"/>
    <w:rsid w:val="002E5764"/>
    <w:rsid w:val="00325502"/>
    <w:rsid w:val="00C126B8"/>
    <w:rsid w:val="00C2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2">
    <w:name w:val="heading 2"/>
    <w:basedOn w:val="a"/>
    <w:link w:val="20"/>
    <w:uiPriority w:val="9"/>
    <w:qFormat/>
    <w:rsid w:val="00325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502"/>
    <w:rPr>
      <w:color w:val="0000FF"/>
      <w:u w:val="single"/>
    </w:rPr>
  </w:style>
  <w:style w:type="paragraph" w:styleId="a4">
    <w:name w:val="Balloon Text"/>
    <w:basedOn w:val="a"/>
    <w:link w:val="a5"/>
    <w:uiPriority w:val="99"/>
    <w:semiHidden/>
    <w:unhideWhenUsed/>
    <w:rsid w:val="00325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502"/>
    <w:rPr>
      <w:rFonts w:ascii="Tahoma" w:hAnsi="Tahoma" w:cs="Tahoma"/>
      <w:sz w:val="16"/>
      <w:szCs w:val="16"/>
    </w:rPr>
  </w:style>
  <w:style w:type="character" w:customStyle="1" w:styleId="20">
    <w:name w:val="Заголовок 2 Знак"/>
    <w:basedOn w:val="a0"/>
    <w:link w:val="2"/>
    <w:uiPriority w:val="9"/>
    <w:rsid w:val="00325502"/>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32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325502"/>
  </w:style>
</w:styles>
</file>

<file path=word/webSettings.xml><?xml version="1.0" encoding="utf-8"?>
<w:webSettings xmlns:r="http://schemas.openxmlformats.org/officeDocument/2006/relationships" xmlns:w="http://schemas.openxmlformats.org/wordprocessingml/2006/main">
  <w:divs>
    <w:div w:id="778185788">
      <w:bodyDiv w:val="1"/>
      <w:marLeft w:val="0"/>
      <w:marRight w:val="0"/>
      <w:marTop w:val="0"/>
      <w:marBottom w:val="0"/>
      <w:divBdr>
        <w:top w:val="none" w:sz="0" w:space="0" w:color="auto"/>
        <w:left w:val="none" w:sz="0" w:space="0" w:color="auto"/>
        <w:bottom w:val="none" w:sz="0" w:space="0" w:color="auto"/>
        <w:right w:val="none" w:sz="0" w:space="0" w:color="auto"/>
      </w:divBdr>
      <w:divsChild>
        <w:div w:id="351692235">
          <w:marLeft w:val="0"/>
          <w:marRight w:val="0"/>
          <w:marTop w:val="0"/>
          <w:marBottom w:val="0"/>
          <w:divBdr>
            <w:top w:val="none" w:sz="0" w:space="0" w:color="auto"/>
            <w:left w:val="none" w:sz="0" w:space="0" w:color="auto"/>
            <w:bottom w:val="none" w:sz="0" w:space="0" w:color="auto"/>
            <w:right w:val="none" w:sz="0" w:space="0" w:color="auto"/>
          </w:divBdr>
        </w:div>
        <w:div w:id="1121606897">
          <w:marLeft w:val="0"/>
          <w:marRight w:val="0"/>
          <w:marTop w:val="0"/>
          <w:marBottom w:val="0"/>
          <w:divBdr>
            <w:top w:val="none" w:sz="0" w:space="0" w:color="auto"/>
            <w:left w:val="none" w:sz="0" w:space="0" w:color="auto"/>
            <w:bottom w:val="none" w:sz="0" w:space="0" w:color="auto"/>
            <w:right w:val="none" w:sz="0" w:space="0" w:color="auto"/>
          </w:divBdr>
        </w:div>
      </w:divsChild>
    </w:div>
    <w:div w:id="1208756500">
      <w:bodyDiv w:val="1"/>
      <w:marLeft w:val="0"/>
      <w:marRight w:val="0"/>
      <w:marTop w:val="0"/>
      <w:marBottom w:val="0"/>
      <w:divBdr>
        <w:top w:val="none" w:sz="0" w:space="0" w:color="auto"/>
        <w:left w:val="none" w:sz="0" w:space="0" w:color="auto"/>
        <w:bottom w:val="none" w:sz="0" w:space="0" w:color="auto"/>
        <w:right w:val="none" w:sz="0" w:space="0" w:color="auto"/>
      </w:divBdr>
      <w:divsChild>
        <w:div w:id="1119224754">
          <w:marLeft w:val="0"/>
          <w:marRight w:val="0"/>
          <w:marTop w:val="0"/>
          <w:marBottom w:val="0"/>
          <w:divBdr>
            <w:top w:val="none" w:sz="0" w:space="0" w:color="auto"/>
            <w:left w:val="none" w:sz="0" w:space="0" w:color="auto"/>
            <w:bottom w:val="none" w:sz="0" w:space="0" w:color="auto"/>
            <w:right w:val="none" w:sz="0" w:space="0" w:color="auto"/>
          </w:divBdr>
          <w:divsChild>
            <w:div w:id="466122025">
              <w:marLeft w:val="0"/>
              <w:marRight w:val="0"/>
              <w:marTop w:val="0"/>
              <w:marBottom w:val="0"/>
              <w:divBdr>
                <w:top w:val="none" w:sz="0" w:space="0" w:color="auto"/>
                <w:left w:val="none" w:sz="0" w:space="0" w:color="auto"/>
                <w:bottom w:val="none" w:sz="0" w:space="0" w:color="auto"/>
                <w:right w:val="none" w:sz="0" w:space="0" w:color="auto"/>
              </w:divBdr>
              <w:divsChild>
                <w:div w:id="21467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073">
          <w:marLeft w:val="0"/>
          <w:marRight w:val="0"/>
          <w:marTop w:val="0"/>
          <w:marBottom w:val="0"/>
          <w:divBdr>
            <w:top w:val="none" w:sz="0" w:space="0" w:color="auto"/>
            <w:left w:val="none" w:sz="0" w:space="0" w:color="auto"/>
            <w:bottom w:val="none" w:sz="0" w:space="0" w:color="auto"/>
            <w:right w:val="none" w:sz="0" w:space="0" w:color="auto"/>
          </w:divBdr>
          <w:divsChild>
            <w:div w:id="509679921">
              <w:marLeft w:val="0"/>
              <w:marRight w:val="0"/>
              <w:marTop w:val="0"/>
              <w:marBottom w:val="0"/>
              <w:divBdr>
                <w:top w:val="none" w:sz="0" w:space="0" w:color="auto"/>
                <w:left w:val="none" w:sz="0" w:space="0" w:color="auto"/>
                <w:bottom w:val="none" w:sz="0" w:space="0" w:color="auto"/>
                <w:right w:val="none" w:sz="0" w:space="0" w:color="auto"/>
              </w:divBdr>
              <w:divsChild>
                <w:div w:id="1518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6870</Words>
  <Characters>39165</Characters>
  <Application>Microsoft Office Word</Application>
  <DocSecurity>0</DocSecurity>
  <Lines>326</Lines>
  <Paragraphs>91</Paragraphs>
  <ScaleCrop>false</ScaleCrop>
  <Company/>
  <LinksUpToDate>false</LinksUpToDate>
  <CharactersWithSpaces>45944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2015-03-25T14:02:00Z</dcterms:created>
  <dcterms:modified xsi:type="dcterms:W3CDTF">2015-03-25T14:04:00Z</dcterms:modified>
</cp:coreProperties>
</file>