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27" w:rsidRPr="00EA3A27" w:rsidRDefault="00EA3A27" w:rsidP="00EA3A2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EA3A27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EA3A27" w:rsidRPr="00EA3A27" w:rsidRDefault="00EA3A27" w:rsidP="00EA3A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EA3A27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1095 ГК РФ - Основания возмещения вреда, причиненного вследствие недостатков товара, работы или услуги</w:t>
      </w:r>
    </w:p>
    <w:p w:rsidR="00EA3A27" w:rsidRPr="00EA3A27" w:rsidRDefault="00EA3A27" w:rsidP="00EA3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жизни, здоровью или имуществу гражданина либо имуществу юридического лица вследствие конструктивных, рецептурных или иных недостатков товара, работы или услуги, а также вследствие недостоверной или недостаточной информации о товаре (работе, услуге), подлежит возмещению продавцом или изготовителем товара, лицом, выполнившим работу или оказавшим услугу (исполнителем), независимо от их вины и от того, состоял потерпевший с ними в договорных отношениях или нет.</w:t>
      </w:r>
    </w:p>
    <w:p w:rsidR="00EA3A27" w:rsidRPr="00EA3A27" w:rsidRDefault="00EA3A27" w:rsidP="00EA3A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A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Правила, предусмотренные настоящей статьей, применяются лишь в случаях приобретения товара (выполнения работы, оказания услуги) в потребительских целях, а не для использования в предпринимательской деятельности.</w:t>
      </w:r>
    </w:p>
    <w:p w:rsidR="00EA3A27" w:rsidRPr="00EA3A27" w:rsidRDefault="00EA3A27" w:rsidP="00EA3A27">
      <w:pPr>
        <w:pStyle w:val="1"/>
        <w:rPr>
          <w:b w:val="0"/>
          <w:color w:val="FF0000"/>
          <w:sz w:val="24"/>
          <w:szCs w:val="24"/>
        </w:rPr>
      </w:pPr>
      <w:r w:rsidRPr="00EA3A27">
        <w:rPr>
          <w:b w:val="0"/>
          <w:color w:val="FF0000"/>
          <w:sz w:val="24"/>
          <w:szCs w:val="24"/>
        </w:rPr>
        <w:t>Статья 1096 ГК РФ - Лица, ответственные за вред, причиненный вследствие недостатков товара, работы или услуги</w:t>
      </w:r>
    </w:p>
    <w:p w:rsidR="00EA3A27" w:rsidRDefault="00EA3A27" w:rsidP="00EA3A27">
      <w:pPr>
        <w:pStyle w:val="a3"/>
      </w:pPr>
      <w:r>
        <w:t>1. Вред, причиненный вследствие недостатков товара, подлежит возмещению по выбору потерпевшего продавцом или изготовителем товара.</w:t>
      </w:r>
    </w:p>
    <w:p w:rsidR="00EA3A27" w:rsidRDefault="00EA3A27" w:rsidP="00EA3A27">
      <w:pPr>
        <w:pStyle w:val="a3"/>
      </w:pPr>
      <w:r>
        <w:t>2. Вред,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:rsidR="00EA3A27" w:rsidRDefault="00EA3A27" w:rsidP="00EA3A27">
      <w:pPr>
        <w:pStyle w:val="a3"/>
      </w:pPr>
      <w:r>
        <w:t xml:space="preserve">3. Вред, причиненный вследствие непредоставления полной или достоверной информации о товаре (работе, услуге), подлежит возмещению лицами, указанными в пунктах </w:t>
      </w:r>
      <w:hyperlink r:id="rId4" w:anchor="p1" w:history="1">
        <w:r>
          <w:rPr>
            <w:rStyle w:val="a4"/>
          </w:rPr>
          <w:t>1</w:t>
        </w:r>
      </w:hyperlink>
      <w:r>
        <w:t xml:space="preserve"> и </w:t>
      </w:r>
      <w:hyperlink r:id="rId5" w:anchor="p2" w:history="1">
        <w:r>
          <w:rPr>
            <w:rStyle w:val="a4"/>
          </w:rPr>
          <w:t>2</w:t>
        </w:r>
      </w:hyperlink>
      <w:r>
        <w:t xml:space="preserve"> настоящей статьи.</w:t>
      </w:r>
    </w:p>
    <w:p w:rsidR="00EA3A27" w:rsidRPr="00EA3A27" w:rsidRDefault="00EA3A27" w:rsidP="00EA3A27">
      <w:pPr>
        <w:pStyle w:val="1"/>
        <w:rPr>
          <w:b w:val="0"/>
          <w:color w:val="FF0000"/>
          <w:sz w:val="24"/>
          <w:szCs w:val="24"/>
        </w:rPr>
      </w:pPr>
      <w:r w:rsidRPr="00EA3A27">
        <w:rPr>
          <w:b w:val="0"/>
          <w:color w:val="FF0000"/>
          <w:sz w:val="24"/>
          <w:szCs w:val="24"/>
        </w:rPr>
        <w:t>Статья 1097 ГК РФ - Сроки возмещения вреда, причиненного в результате недостатков товара, работы или услуги</w:t>
      </w:r>
    </w:p>
    <w:p w:rsidR="00EA3A27" w:rsidRDefault="00EA3A27" w:rsidP="00EA3A27">
      <w:pPr>
        <w:pStyle w:val="a3"/>
      </w:pPr>
      <w:r>
        <w:t>1. Вред, причиненный вследствие недостатков товара, работы или услуги, подлежит возмещению, если он возник в течение установленного срока годности или срока службы товара (работы, услуги), а если срок годности или срок службы не установлен, в течение десяти лет со дня производства товара (работы, услуги).</w:t>
      </w:r>
    </w:p>
    <w:p w:rsidR="00EA3A27" w:rsidRDefault="00EA3A27" w:rsidP="00EA3A27">
      <w:pPr>
        <w:pStyle w:val="a3"/>
      </w:pPr>
      <w:r>
        <w:t>2. Независимо от времени причинения вред подлежит возмещению, если:</w:t>
      </w:r>
    </w:p>
    <w:p w:rsidR="00EA3A27" w:rsidRDefault="00EA3A27" w:rsidP="00EA3A27">
      <w:pPr>
        <w:pStyle w:val="a3"/>
      </w:pPr>
      <w:r>
        <w:t>в нарушение требований закона срок годности или срок службы не установлен;</w:t>
      </w:r>
    </w:p>
    <w:p w:rsidR="00EA3A27" w:rsidRDefault="00EA3A27" w:rsidP="00EA3A27">
      <w:pPr>
        <w:pStyle w:val="a3"/>
      </w:pPr>
      <w:r>
        <w:t>лицо, которому был продан товар, для которого была выполнена работа или которому была оказана услуга,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(работе, услуге).</w:t>
      </w:r>
    </w:p>
    <w:p w:rsidR="00EA3A27" w:rsidRPr="00EA3A27" w:rsidRDefault="00EA3A27" w:rsidP="00EA3A27">
      <w:pPr>
        <w:pStyle w:val="1"/>
        <w:rPr>
          <w:b w:val="0"/>
          <w:color w:val="FF0000"/>
          <w:sz w:val="24"/>
          <w:szCs w:val="24"/>
        </w:rPr>
      </w:pPr>
      <w:r w:rsidRPr="00EA3A27">
        <w:rPr>
          <w:b w:val="0"/>
          <w:color w:val="FF0000"/>
          <w:sz w:val="24"/>
          <w:szCs w:val="24"/>
        </w:rPr>
        <w:t>Статья 1098 ГК РФ - Основания освобождения от ответственности за вред, причиненный вследствие недостатков товара, работы или услуги</w:t>
      </w:r>
    </w:p>
    <w:p w:rsidR="00EA3A27" w:rsidRDefault="00EA3A27" w:rsidP="00EA3A27">
      <w:pPr>
        <w:pStyle w:val="a3"/>
      </w:pPr>
      <w:r>
        <w:lastRenderedPageBreak/>
        <w:t>Продавец или изготовитель товара, исполнитель работы или услуги освобождается от ответственности в случае, если докажет, что вред возник вследствие непреодолимой силы или нарушения потребителем установленных правил пользования товаром, результатами работы, услуги или их хранения.</w:t>
      </w:r>
    </w:p>
    <w:p w:rsidR="00300C37" w:rsidRDefault="00EA3A27"/>
    <w:sectPr w:rsidR="00300C37" w:rsidSect="00ED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A3A27"/>
    <w:rsid w:val="002E5764"/>
    <w:rsid w:val="00C126B8"/>
    <w:rsid w:val="00EA3A27"/>
    <w:rsid w:val="00ED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68"/>
  </w:style>
  <w:style w:type="paragraph" w:styleId="1">
    <w:name w:val="heading 1"/>
    <w:basedOn w:val="a"/>
    <w:link w:val="10"/>
    <w:uiPriority w:val="9"/>
    <w:qFormat/>
    <w:rsid w:val="00EA3A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3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3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59/gk_st1096.html" TargetMode="External"/><Relationship Id="rId4" Type="http://schemas.openxmlformats.org/officeDocument/2006/relationships/hyperlink" Target="http://kodeks.systecs.ru/gk_rf/gk_glava59/gk_st10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2494</Characters>
  <Application>Microsoft Office Word</Application>
  <DocSecurity>0</DocSecurity>
  <Lines>56</Lines>
  <Paragraphs>23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2015-07-24T18:37:00Z</dcterms:created>
  <dcterms:modified xsi:type="dcterms:W3CDTF">2015-07-24T18:39:00Z</dcterms:modified>
</cp:coreProperties>
</file>