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DB" w:rsidRDefault="00AB0CDB" w:rsidP="00AB0CDB">
      <w:pPr>
        <w:rPr>
          <w:rFonts w:ascii="Tahoma" w:hAnsi="Tahoma" w:cs="Tahoma"/>
          <w:color w:val="000000"/>
          <w:sz w:val="28"/>
          <w:szCs w:val="28"/>
          <w:lang w:val="uk-UA"/>
        </w:rPr>
      </w:pPr>
      <w:r w:rsidRPr="00170A4E">
        <w:rPr>
          <w:rFonts w:ascii="Tahoma" w:hAnsi="Tahoma" w:cs="Tahoma"/>
          <w:color w:val="000000"/>
          <w:sz w:val="28"/>
          <w:szCs w:val="28"/>
        </w:rPr>
        <w:t>Гражданск</w:t>
      </w:r>
      <w:r>
        <w:rPr>
          <w:rFonts w:ascii="Tahoma" w:hAnsi="Tahoma" w:cs="Tahoma"/>
          <w:color w:val="000000"/>
          <w:sz w:val="28"/>
          <w:szCs w:val="28"/>
        </w:rPr>
        <w:t xml:space="preserve">ий процессуальный </w:t>
      </w:r>
      <w:r w:rsidRPr="00170A4E">
        <w:rPr>
          <w:rFonts w:ascii="Tahoma" w:hAnsi="Tahoma" w:cs="Tahoma"/>
          <w:color w:val="000000"/>
          <w:sz w:val="28"/>
          <w:szCs w:val="28"/>
        </w:rPr>
        <w:t xml:space="preserve"> кодекс РФ</w:t>
      </w:r>
    </w:p>
    <w:p w:rsidR="00AB0CDB" w:rsidRPr="00AB0CDB" w:rsidRDefault="00AB0CDB" w:rsidP="00AB0CD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AB0CDB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>Статья 60 ГПК РФ - Допустимость доказательств</w:t>
      </w:r>
    </w:p>
    <w:p w:rsidR="00AB0CDB" w:rsidRPr="00AB0CDB" w:rsidRDefault="00AB0CDB" w:rsidP="00AB0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 дела, которые в соответствии с законом должны быть подтверждены определенными средствами доказывания, не могут подтверждаться никакими другими доказательствами.</w:t>
      </w:r>
    </w:p>
    <w:p w:rsidR="00AB0CDB" w:rsidRPr="00AB0CDB" w:rsidRDefault="00AB0CDB" w:rsidP="00AB0CDB">
      <w:pPr>
        <w:pStyle w:val="1"/>
        <w:rPr>
          <w:b w:val="0"/>
          <w:color w:val="FF0000"/>
          <w:sz w:val="24"/>
          <w:szCs w:val="24"/>
        </w:rPr>
      </w:pPr>
      <w:r w:rsidRPr="00AB0CDB">
        <w:rPr>
          <w:b w:val="0"/>
          <w:color w:val="FF0000"/>
          <w:sz w:val="24"/>
          <w:szCs w:val="24"/>
        </w:rPr>
        <w:t>Статья 61 ГПК РФ - Основания для освобождения от доказывания</w:t>
      </w:r>
    </w:p>
    <w:p w:rsidR="00AB0CDB" w:rsidRDefault="00AB0CDB" w:rsidP="00AB0CDB">
      <w:pPr>
        <w:pStyle w:val="a3"/>
      </w:pPr>
      <w:r>
        <w:t>1. Обстоятельства, признанные судом общеизвестными, не нуждаются в доказывании.</w:t>
      </w:r>
    </w:p>
    <w:p w:rsidR="00AB0CDB" w:rsidRDefault="00AB0CDB" w:rsidP="00AB0CDB">
      <w:pPr>
        <w:pStyle w:val="a3"/>
      </w:pPr>
      <w:r>
        <w:t>2. Обстоятельства, установленные вступившим в законную силу судебным постановлением по ранее рассмотренному делу, обязательны для суда. Указанные обстоятельства не доказываются вновь и не подлежат оспариванию при рассмотрении другого дела, в котором участвуют те же лица.</w:t>
      </w:r>
    </w:p>
    <w:p w:rsidR="00AB0CDB" w:rsidRDefault="00AB0CDB" w:rsidP="00AB0CDB">
      <w:pPr>
        <w:pStyle w:val="a3"/>
      </w:pPr>
      <w:r>
        <w:t>3. При рассмотрении гражданского дела обстоятельства, установленные вступившим в законную силу решением арбитражного суда, не должны доказываться и не могут оспариваться лицами, если они участвовали в деле, которое было разрешено арбитражным судом.</w:t>
      </w:r>
    </w:p>
    <w:p w:rsidR="00AB0CDB" w:rsidRDefault="00AB0CDB" w:rsidP="00AB0CDB">
      <w:pPr>
        <w:pStyle w:val="a3"/>
      </w:pPr>
      <w:r>
        <w:t>4. Вступивший в законную силу приговор суда по уголовному делу обязателен для суда, рассматривающего дело о гражданско-правовых последствиях действий лица, в отношении которого вынесен приговор суда, по вопросам, имели ли место эти действия и совершены ли они данным лицом.</w:t>
      </w:r>
    </w:p>
    <w:p w:rsidR="00AB0CDB" w:rsidRPr="00AB0CDB" w:rsidRDefault="00AB0CDB" w:rsidP="00AB0CDB">
      <w:pPr>
        <w:pStyle w:val="1"/>
        <w:rPr>
          <w:b w:val="0"/>
          <w:color w:val="FF0000"/>
          <w:sz w:val="24"/>
          <w:szCs w:val="24"/>
        </w:rPr>
      </w:pPr>
      <w:r w:rsidRPr="00AB0CDB">
        <w:rPr>
          <w:b w:val="0"/>
          <w:color w:val="FF0000"/>
          <w:sz w:val="24"/>
          <w:szCs w:val="24"/>
        </w:rPr>
        <w:t>Статья 63 ГПК РФ - Порядок выполнения судебного поручения</w:t>
      </w:r>
    </w:p>
    <w:p w:rsidR="00AB0CDB" w:rsidRDefault="00AB0CDB" w:rsidP="00AB0CDB">
      <w:pPr>
        <w:pStyle w:val="a3"/>
      </w:pPr>
      <w:r>
        <w:t>1. Выполнение судебного поручения производится в судебном заседании по правилам, установленным настоящим Кодексом. Лица, участвующие в деле, извещаются о времени и месте заседания, однако их неявка не является препятствием к выполнению поручения. Протоколы и все собранные при выполнении поручения доказательства немедленно пересылаются в суд, рассматривающий дело.</w:t>
      </w:r>
    </w:p>
    <w:p w:rsidR="00AB0CDB" w:rsidRDefault="00AB0CDB" w:rsidP="00AB0CDB">
      <w:pPr>
        <w:pStyle w:val="a3"/>
      </w:pPr>
      <w:r>
        <w:t>2. В случае, если лица, участвующие в деле, свидетели или эксперты, давшие объяснения, показания, заключения суду, выполнявшему судебное поручение, явятся в суд, рассматривающий дело, они дают объяснения, показания, заключения в общем порядке.</w:t>
      </w:r>
    </w:p>
    <w:p w:rsidR="00AB0CDB" w:rsidRPr="00AB0CDB" w:rsidRDefault="00AB0CDB" w:rsidP="00AB0CDB">
      <w:pPr>
        <w:pStyle w:val="1"/>
        <w:rPr>
          <w:b w:val="0"/>
          <w:color w:val="FF0000"/>
          <w:sz w:val="24"/>
          <w:szCs w:val="24"/>
        </w:rPr>
      </w:pPr>
      <w:r w:rsidRPr="00AB0CDB">
        <w:rPr>
          <w:b w:val="0"/>
          <w:color w:val="FF0000"/>
          <w:sz w:val="24"/>
          <w:szCs w:val="24"/>
        </w:rPr>
        <w:t>Статья 75 ГПК РФ - Осмотр и исследование вещественных доказательств, подвергающихся быстрой порче</w:t>
      </w:r>
    </w:p>
    <w:p w:rsidR="00AB0CDB" w:rsidRDefault="00AB0CDB" w:rsidP="00AB0CDB">
      <w:pPr>
        <w:pStyle w:val="a3"/>
      </w:pPr>
      <w:r>
        <w:t>1. Вещественные доказательства, подвергающиеся быстрой порче, немедленно осматриваются и исследуются судом по месту их нахождения или в ином определенном судом месте, после чего возвращаются лицу, представившему их для осмотра и исследования, или передаются организациям, которые могут их использовать по назначению. В последнем случае владельцу вещественных доказательств могут быть возвращены предметы того же рода и качества или их стоимость.</w:t>
      </w:r>
    </w:p>
    <w:p w:rsidR="00AB0CDB" w:rsidRDefault="00AB0CDB" w:rsidP="00AB0CDB">
      <w:pPr>
        <w:pStyle w:val="a3"/>
      </w:pPr>
      <w:r>
        <w:t xml:space="preserve">2. О времени и месте осмотра и исследования таких вещественных доказательств извещаются лица, участвующие в деле. Неявка надлежащим образом извещенных лиц, </w:t>
      </w:r>
      <w:r>
        <w:lastRenderedPageBreak/>
        <w:t>участвующих в деле, не препятствует осмотру и исследованию вещественных доказательств.</w:t>
      </w:r>
    </w:p>
    <w:p w:rsidR="00AB0CDB" w:rsidRDefault="00AB0CDB" w:rsidP="00AB0CDB">
      <w:pPr>
        <w:pStyle w:val="a3"/>
      </w:pPr>
      <w:r>
        <w:t>3. Данные осмотра и исследования вещественных доказательств, подвергающихся быстрой порче, заносятся в протокол.</w:t>
      </w:r>
    </w:p>
    <w:p w:rsidR="00AB0CDB" w:rsidRPr="00AB0CDB" w:rsidRDefault="00AB0CDB" w:rsidP="00AB0CDB">
      <w:pPr>
        <w:pStyle w:val="1"/>
        <w:rPr>
          <w:b w:val="0"/>
          <w:color w:val="FF0000"/>
          <w:sz w:val="24"/>
          <w:szCs w:val="24"/>
        </w:rPr>
      </w:pPr>
      <w:r w:rsidRPr="00AB0CDB">
        <w:rPr>
          <w:b w:val="0"/>
          <w:color w:val="FF0000"/>
          <w:sz w:val="24"/>
          <w:szCs w:val="24"/>
        </w:rPr>
        <w:t>Статья 76 ГПК РФ - Распоряжение вещественными доказательствами</w:t>
      </w:r>
    </w:p>
    <w:p w:rsidR="00AB0CDB" w:rsidRDefault="00AB0CDB" w:rsidP="00AB0CDB">
      <w:pPr>
        <w:pStyle w:val="a3"/>
      </w:pPr>
      <w:r>
        <w:t>1. Вещественные доказательства после вступления в законную силу решения суда возвращаются лицам, от которых они были получены, или передаются лицам, за которыми суд признал право на эти предметы, либо реализуются в порядке, определенном судом.</w:t>
      </w:r>
    </w:p>
    <w:p w:rsidR="00AB0CDB" w:rsidRDefault="00AB0CDB" w:rsidP="00AB0CDB">
      <w:pPr>
        <w:pStyle w:val="a3"/>
      </w:pPr>
      <w:r>
        <w:t>2. Предметы, которые согласно федеральному закону не могут находиться в собственности или во владении граждан, передаются соответствующим организациям.</w:t>
      </w:r>
    </w:p>
    <w:p w:rsidR="00AB0CDB" w:rsidRDefault="00AB0CDB" w:rsidP="00AB0CDB">
      <w:pPr>
        <w:pStyle w:val="a3"/>
      </w:pPr>
      <w:r>
        <w:t>3. Вещественные доказательства после их осмотра и исследования судом могут быть до окончания производства по делу возвращены лицам, от которых они были получены, если последние об этом ходатайствуют и удовлетворение такого ходатайства не будет препятствовать правильному разрешению дела.</w:t>
      </w:r>
    </w:p>
    <w:p w:rsidR="00AB0CDB" w:rsidRDefault="00AB0CDB" w:rsidP="00AB0CDB">
      <w:pPr>
        <w:pStyle w:val="a3"/>
      </w:pPr>
      <w:r>
        <w:t>4. По вопросам распоряжения вещественными доказательствами суд выносит определение, на которое может быть подана частная жалоба.</w:t>
      </w:r>
    </w:p>
    <w:p w:rsidR="00AB0CDB" w:rsidRPr="00AB0CDB" w:rsidRDefault="00AB0CDB" w:rsidP="00AB0CDB">
      <w:pPr>
        <w:pStyle w:val="1"/>
        <w:rPr>
          <w:b w:val="0"/>
          <w:color w:val="FF0000"/>
          <w:sz w:val="24"/>
          <w:szCs w:val="24"/>
        </w:rPr>
      </w:pPr>
      <w:r w:rsidRPr="00AB0CDB">
        <w:rPr>
          <w:b w:val="0"/>
          <w:color w:val="FF0000"/>
          <w:sz w:val="24"/>
          <w:szCs w:val="24"/>
        </w:rPr>
        <w:t>Статья 77 ГПК РФ - Аудио- и видеозаписи</w:t>
      </w:r>
    </w:p>
    <w:p w:rsidR="00AB0CDB" w:rsidRDefault="00AB0CDB" w:rsidP="00AB0CDB">
      <w:pPr>
        <w:pStyle w:val="a3"/>
      </w:pPr>
      <w:r>
        <w:t>Лицо, представляющее аудио- и (или) видеозаписи на электронном или ином носителе либо ходатайствующее об их истребовании, обязано указать, когда, кем и в каких условиях осуществлялись записи.</w:t>
      </w:r>
    </w:p>
    <w:p w:rsidR="00AB0CDB" w:rsidRPr="00AB0CDB" w:rsidRDefault="00AB0CDB" w:rsidP="00AB0CDB">
      <w:pPr>
        <w:pStyle w:val="1"/>
        <w:rPr>
          <w:b w:val="0"/>
          <w:color w:val="FF0000"/>
          <w:sz w:val="24"/>
          <w:szCs w:val="24"/>
        </w:rPr>
      </w:pPr>
      <w:r w:rsidRPr="00AB0CDB">
        <w:rPr>
          <w:b w:val="0"/>
          <w:color w:val="FF0000"/>
          <w:sz w:val="24"/>
          <w:szCs w:val="24"/>
        </w:rPr>
        <w:t>Статья 78 ГПК РФ - Хранение и возврат носителей аудио- и видеозаписей</w:t>
      </w:r>
    </w:p>
    <w:p w:rsidR="00AB0CDB" w:rsidRDefault="00AB0CDB" w:rsidP="00AB0CDB">
      <w:pPr>
        <w:pStyle w:val="a3"/>
      </w:pPr>
      <w:r>
        <w:t>1. Носители аудио- и видеозаписей хранятся в суде. Суд принимает меры для сохранения их в неизменном состоянии.</w:t>
      </w:r>
    </w:p>
    <w:p w:rsidR="00AB0CDB" w:rsidRDefault="00AB0CDB" w:rsidP="00AB0CDB">
      <w:pPr>
        <w:pStyle w:val="a3"/>
      </w:pPr>
      <w:r>
        <w:t>2. В исключительных случаях после вступления решения суда в законную силу носители аудио- и видеозаписей могут быть возвращены лицу или организации, от которых они получены. По ходатайству лица, участвующего в деле, ему могут быть выданы изготовленные за его счет копии записей.</w:t>
      </w:r>
    </w:p>
    <w:p w:rsidR="00AB0CDB" w:rsidRDefault="00AB0CDB" w:rsidP="00AB0CDB">
      <w:pPr>
        <w:pStyle w:val="a3"/>
      </w:pPr>
      <w:r>
        <w:t>По вопросу возврата носителей аудио- и видеозаписей суд выносит определение, на которое может быть подана частная жалоба.</w:t>
      </w:r>
    </w:p>
    <w:p w:rsidR="00300C37" w:rsidRPr="00AB0CDB" w:rsidRDefault="00AB0CDB">
      <w:pPr>
        <w:rPr>
          <w:b/>
        </w:rPr>
      </w:pPr>
    </w:p>
    <w:sectPr w:rsidR="00300C37" w:rsidRPr="00AB0CDB" w:rsidSect="00CD3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B0CDB"/>
    <w:rsid w:val="002E5764"/>
    <w:rsid w:val="00AB0CDB"/>
    <w:rsid w:val="00C126B8"/>
    <w:rsid w:val="00CD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7C"/>
  </w:style>
  <w:style w:type="paragraph" w:styleId="1">
    <w:name w:val="heading 1"/>
    <w:basedOn w:val="a"/>
    <w:link w:val="10"/>
    <w:uiPriority w:val="9"/>
    <w:qFormat/>
    <w:rsid w:val="00AB0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0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3892</Characters>
  <Application>Microsoft Office Word</Application>
  <DocSecurity>0</DocSecurity>
  <Lines>64</Lines>
  <Paragraphs>3</Paragraphs>
  <ScaleCrop>false</ScaleCrop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2015-07-12T16:40:00Z</dcterms:created>
  <dcterms:modified xsi:type="dcterms:W3CDTF">2015-07-12T16:43:00Z</dcterms:modified>
</cp:coreProperties>
</file>