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F8" w:rsidRPr="007911F8" w:rsidRDefault="007911F8" w:rsidP="007911F8">
      <w:pPr>
        <w:spacing w:before="100" w:beforeAutospacing="1" w:after="100" w:afterAutospacing="1" w:line="240" w:lineRule="auto"/>
        <w:outlineLvl w:val="0"/>
        <w:rPr>
          <w:rFonts w:eastAsia="Times New Roman" w:cs="Times New Roman"/>
          <w:bCs/>
          <w:kern w:val="36"/>
          <w:sz w:val="28"/>
          <w:szCs w:val="28"/>
          <w:lang w:eastAsia="ru-RU"/>
        </w:rPr>
      </w:pPr>
      <w:r w:rsidRPr="007911F8">
        <w:rPr>
          <w:rFonts w:eastAsia="Times New Roman" w:cs="Times New Roman"/>
          <w:bCs/>
          <w:kern w:val="36"/>
          <w:sz w:val="28"/>
          <w:szCs w:val="28"/>
          <w:lang w:eastAsia="ru-RU"/>
        </w:rPr>
        <w:t>Федеральный закон Российская Федерации от 29 декабря 2006 г. N 256-ФЗ</w:t>
      </w:r>
    </w:p>
    <w:p w:rsidR="007911F8" w:rsidRPr="007911F8" w:rsidRDefault="007911F8" w:rsidP="007911F8">
      <w:pPr>
        <w:spacing w:before="100" w:beforeAutospacing="1" w:after="100" w:afterAutospacing="1" w:line="240" w:lineRule="auto"/>
        <w:jc w:val="center"/>
        <w:outlineLvl w:val="1"/>
        <w:rPr>
          <w:rFonts w:eastAsia="Times New Roman" w:cs="Times New Roman"/>
          <w:bCs/>
          <w:sz w:val="28"/>
          <w:szCs w:val="28"/>
          <w:lang w:eastAsia="ru-RU"/>
        </w:rPr>
      </w:pPr>
      <w:r w:rsidRPr="007911F8">
        <w:rPr>
          <w:rFonts w:eastAsia="Times New Roman" w:cs="Times New Roman"/>
          <w:bCs/>
          <w:sz w:val="28"/>
          <w:szCs w:val="28"/>
          <w:lang w:eastAsia="ru-RU"/>
        </w:rPr>
        <w:t>О дополнительных мерах государственной поддержки семей, имеющих детей</w:t>
      </w:r>
    </w:p>
    <w:p w:rsidR="007911F8" w:rsidRPr="007911F8" w:rsidRDefault="007911F8" w:rsidP="007911F8">
      <w:pPr>
        <w:pStyle w:val="a3"/>
        <w:rPr>
          <w:color w:val="FF0000"/>
        </w:rPr>
      </w:pPr>
      <w:r w:rsidRPr="007911F8">
        <w:rPr>
          <w:rStyle w:val="a4"/>
          <w:color w:val="FF0000"/>
        </w:rPr>
        <w:t>Статья 7.</w:t>
      </w:r>
      <w:r w:rsidRPr="007911F8">
        <w:rPr>
          <w:color w:val="FF0000"/>
        </w:rPr>
        <w:t xml:space="preserve"> Распоряжение средствами материнского (семейного) капитала</w:t>
      </w:r>
    </w:p>
    <w:p w:rsidR="007911F8" w:rsidRDefault="007911F8" w:rsidP="007911F8">
      <w:pPr>
        <w:pStyle w:val="a3"/>
      </w:pPr>
      <w:r>
        <w:t>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не ранее чем по истечении трех лет со дня рождения (усыновления) второго, третьего ребенка или последующих детей путем подачи в территориальный орган Пенсионного фонда Российской Федерации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7911F8" w:rsidRDefault="007911F8" w:rsidP="007911F8">
      <w:pPr>
        <w:pStyle w:val="a3"/>
      </w:pPr>
      <w:r>
        <w:t>2. 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7911F8" w:rsidRDefault="007911F8" w:rsidP="007911F8">
      <w:pPr>
        <w:pStyle w:val="a3"/>
      </w:pPr>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7911F8" w:rsidRDefault="007911F8" w:rsidP="007911F8">
      <w:pPr>
        <w:pStyle w:val="a3"/>
      </w:pPr>
      <w:r>
        <w:t>1) улучшение жилищных условий;</w:t>
      </w:r>
    </w:p>
    <w:p w:rsidR="007911F8" w:rsidRDefault="007911F8" w:rsidP="007911F8">
      <w:pPr>
        <w:pStyle w:val="a3"/>
      </w:pPr>
      <w:r>
        <w:t>2) получение образования ребенком (детьми);</w:t>
      </w:r>
    </w:p>
    <w:p w:rsidR="007911F8" w:rsidRDefault="007911F8" w:rsidP="007911F8">
      <w:pPr>
        <w:pStyle w:val="a3"/>
      </w:pPr>
      <w:r>
        <w:t>3) формирование накопительной части трудовой пенсии для женщин, перечисленных в пунктах 1 и 2 части 1 статьи 3 настоящего Федерального закона.</w:t>
      </w:r>
    </w:p>
    <w:p w:rsidR="007911F8" w:rsidRDefault="007911F8" w:rsidP="007911F8">
      <w:pPr>
        <w:pStyle w:val="a3"/>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7911F8" w:rsidRDefault="007911F8" w:rsidP="007911F8">
      <w:pPr>
        <w:pStyle w:val="a3"/>
      </w:pPr>
      <w:r>
        <w:lastRenderedPageBreak/>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Правительством Российской Федерации.</w:t>
      </w:r>
    </w:p>
    <w:p w:rsidR="007911F8" w:rsidRDefault="007911F8" w:rsidP="007911F8">
      <w:pPr>
        <w:pStyle w:val="a3"/>
      </w:pPr>
      <w:r>
        <w:t>6. Заявление о распоряжении может быть подано в любое время по истечении двух лет и шести месяцев со дня рождения (усыновления) второго, третьего ребенка или последующих детей, но не позднее 1 мая текущего года для распоряжения средствами (частью средств) материнского (семейного) капитала во втором полугодии текущего года или не позднее 1 октября текущего года для распоряжения средствами (частью средств) материнского (семейного) капитала в первом полугодии года, следующего за годом подачи заявления о распоряжении.</w:t>
      </w:r>
    </w:p>
    <w:p w:rsidR="007911F8" w:rsidRDefault="007911F8" w:rsidP="007911F8">
      <w:pPr>
        <w:pStyle w:val="a3"/>
      </w:pPr>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w:t>
      </w:r>
    </w:p>
    <w:p w:rsidR="00300C37" w:rsidRDefault="007911F8"/>
    <w:sectPr w:rsidR="00300C37" w:rsidSect="00567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911F8"/>
    <w:rsid w:val="002E5764"/>
    <w:rsid w:val="00567674"/>
    <w:rsid w:val="007911F8"/>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74"/>
  </w:style>
  <w:style w:type="paragraph" w:styleId="1">
    <w:name w:val="heading 1"/>
    <w:basedOn w:val="a"/>
    <w:link w:val="10"/>
    <w:uiPriority w:val="9"/>
    <w:qFormat/>
    <w:rsid w:val="0079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11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1F8"/>
    <w:rPr>
      <w:b/>
      <w:bCs/>
    </w:rPr>
  </w:style>
  <w:style w:type="character" w:customStyle="1" w:styleId="10">
    <w:name w:val="Заголовок 1 Знак"/>
    <w:basedOn w:val="a0"/>
    <w:link w:val="1"/>
    <w:uiPriority w:val="9"/>
    <w:rsid w:val="007911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1F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39682939">
      <w:bodyDiv w:val="1"/>
      <w:marLeft w:val="0"/>
      <w:marRight w:val="0"/>
      <w:marTop w:val="0"/>
      <w:marBottom w:val="0"/>
      <w:divBdr>
        <w:top w:val="none" w:sz="0" w:space="0" w:color="auto"/>
        <w:left w:val="none" w:sz="0" w:space="0" w:color="auto"/>
        <w:bottom w:val="none" w:sz="0" w:space="0" w:color="auto"/>
        <w:right w:val="none" w:sz="0" w:space="0" w:color="auto"/>
      </w:divBdr>
      <w:divsChild>
        <w:div w:id="1241057080">
          <w:marLeft w:val="0"/>
          <w:marRight w:val="0"/>
          <w:marTop w:val="0"/>
          <w:marBottom w:val="0"/>
          <w:divBdr>
            <w:top w:val="none" w:sz="0" w:space="0" w:color="auto"/>
            <w:left w:val="none" w:sz="0" w:space="0" w:color="auto"/>
            <w:bottom w:val="none" w:sz="0" w:space="0" w:color="auto"/>
            <w:right w:val="none" w:sz="0" w:space="0" w:color="auto"/>
          </w:divBdr>
        </w:div>
        <w:div w:id="2147231924">
          <w:marLeft w:val="0"/>
          <w:marRight w:val="0"/>
          <w:marTop w:val="0"/>
          <w:marBottom w:val="0"/>
          <w:divBdr>
            <w:top w:val="none" w:sz="0" w:space="0" w:color="auto"/>
            <w:left w:val="none" w:sz="0" w:space="0" w:color="auto"/>
            <w:bottom w:val="none" w:sz="0" w:space="0" w:color="auto"/>
            <w:right w:val="none" w:sz="0" w:space="0" w:color="auto"/>
          </w:divBdr>
        </w:div>
      </w:divsChild>
    </w:div>
    <w:div w:id="14408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3319</Characters>
  <Application>Microsoft Office Word</Application>
  <DocSecurity>0</DocSecurity>
  <Lines>53</Lines>
  <Paragraphs>23</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2015-10-27T19:59:00Z</dcterms:created>
  <dcterms:modified xsi:type="dcterms:W3CDTF">2015-10-27T20:00:00Z</dcterms:modified>
</cp:coreProperties>
</file>