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098" w:rsidRDefault="004E2098" w:rsidP="004E2098">
      <w:pPr>
        <w:pStyle w:val="headertext"/>
        <w:jc w:val="center"/>
      </w:pPr>
      <w:r>
        <w:t>РОССИЙСКАЯ ФЕДЕРАЦИЯ</w:t>
      </w:r>
    </w:p>
    <w:p w:rsidR="004E2098" w:rsidRDefault="004E2098" w:rsidP="004E2098">
      <w:pPr>
        <w:pStyle w:val="headertext"/>
        <w:jc w:val="center"/>
      </w:pPr>
      <w:bookmarkStart w:id="0" w:name="bssPhr3"/>
      <w:bookmarkStart w:id="1" w:name="ZAP2CI23GC"/>
      <w:bookmarkEnd w:id="0"/>
      <w:bookmarkEnd w:id="1"/>
      <w:r>
        <w:t>ФЕДЕРАЛЬНЫЙ ЗАКОН</w:t>
      </w:r>
    </w:p>
    <w:p w:rsidR="004E2098" w:rsidRDefault="004E2098" w:rsidP="004E2098">
      <w:pPr>
        <w:pStyle w:val="headertext"/>
        <w:jc w:val="center"/>
      </w:pPr>
      <w:bookmarkStart w:id="2" w:name="bssPhr4"/>
      <w:bookmarkStart w:id="3" w:name="ZAP287U3BT"/>
      <w:bookmarkEnd w:id="2"/>
      <w:bookmarkEnd w:id="3"/>
      <w:r>
        <w:t xml:space="preserve">О внесении изменений в </w:t>
      </w:r>
      <w:hyperlink r:id="rId4" w:anchor="XA00M2S2MD" w:history="1">
        <w:r>
          <w:rPr>
            <w:rStyle w:val="a3"/>
          </w:rPr>
          <w:t>статьи 7</w:t>
        </w:r>
      </w:hyperlink>
      <w:r>
        <w:t xml:space="preserve"> и </w:t>
      </w:r>
      <w:hyperlink r:id="rId5" w:anchor="XA00MB02NA" w:history="1">
        <w:r>
          <w:rPr>
            <w:rStyle w:val="a3"/>
          </w:rPr>
          <w:t>10 Федерального закона "О дополнительных мерах государственной поддержки семей, имеющих детей"</w:t>
        </w:r>
      </w:hyperlink>
    </w:p>
    <w:p w:rsidR="004E2098" w:rsidRDefault="004E2098" w:rsidP="004E2098">
      <w:pPr>
        <w:pStyle w:val="formattext"/>
        <w:jc w:val="right"/>
      </w:pPr>
      <w:bookmarkStart w:id="4" w:name="bssPhr5"/>
      <w:bookmarkStart w:id="5" w:name="ZAP26K43EI"/>
      <w:bookmarkStart w:id="6" w:name="ZAP2C2M3G3"/>
      <w:bookmarkStart w:id="7" w:name="ZAP2C683G4"/>
      <w:bookmarkEnd w:id="4"/>
      <w:bookmarkEnd w:id="5"/>
      <w:bookmarkEnd w:id="6"/>
      <w:bookmarkEnd w:id="7"/>
      <w:r>
        <w:t>Принят Государственной Думой</w:t>
      </w:r>
      <w:r>
        <w:br/>
      </w:r>
      <w:bookmarkStart w:id="8" w:name="ZAP1R4O3CN"/>
      <w:bookmarkEnd w:id="8"/>
      <w:r>
        <w:t>15 мая 2015 года</w:t>
      </w:r>
      <w:bookmarkStart w:id="9" w:name="bssPhr6"/>
      <w:bookmarkStart w:id="10" w:name="ZAP25P23DD"/>
      <w:bookmarkEnd w:id="9"/>
      <w:bookmarkEnd w:id="10"/>
      <w:r>
        <w:t>Одобрен Советом Федерации</w:t>
      </w:r>
      <w:r>
        <w:br/>
      </w:r>
      <w:bookmarkStart w:id="11" w:name="ZAP1Q183D5"/>
      <w:bookmarkEnd w:id="11"/>
      <w:r>
        <w:t xml:space="preserve">20 мая 2015 года </w:t>
      </w:r>
    </w:p>
    <w:p w:rsidR="004E2098" w:rsidRDefault="004E2098" w:rsidP="004E2098">
      <w:pPr>
        <w:pStyle w:val="headertext"/>
        <w:jc w:val="center"/>
      </w:pPr>
      <w:bookmarkStart w:id="12" w:name="ZA00MB42MO"/>
      <w:bookmarkStart w:id="13" w:name="XA00LTK2M0"/>
      <w:bookmarkStart w:id="14" w:name="bssPhr7"/>
      <w:bookmarkStart w:id="15" w:name="ZAP23503CO"/>
      <w:bookmarkStart w:id="16" w:name="ZAP28JI3E9"/>
      <w:bookmarkStart w:id="17" w:name="ZAP28N43EA"/>
      <w:bookmarkEnd w:id="12"/>
      <w:bookmarkEnd w:id="13"/>
      <w:bookmarkEnd w:id="14"/>
      <w:bookmarkEnd w:id="15"/>
      <w:bookmarkEnd w:id="16"/>
      <w:bookmarkEnd w:id="17"/>
      <w:r>
        <w:t xml:space="preserve">Статья 1 </w:t>
      </w:r>
    </w:p>
    <w:p w:rsidR="004E2098" w:rsidRDefault="004E2098" w:rsidP="004E2098">
      <w:pPr>
        <w:pStyle w:val="formattext"/>
      </w:pPr>
      <w:bookmarkStart w:id="18" w:name="bssPhr8"/>
      <w:bookmarkStart w:id="19" w:name="ZAP2E3C3F3"/>
      <w:bookmarkStart w:id="20" w:name="ZAP2JHU3GK"/>
      <w:bookmarkEnd w:id="18"/>
      <w:bookmarkEnd w:id="19"/>
      <w:bookmarkEnd w:id="20"/>
      <w:r>
        <w:t xml:space="preserve">Внести в </w:t>
      </w:r>
      <w:hyperlink r:id="rId6" w:history="1">
        <w:r>
          <w:rPr>
            <w:rStyle w:val="a3"/>
          </w:rPr>
          <w:t>Федеральный закон от 29 декабря 2006 года № 256-ФЗ "О дополнительных мерах государственной поддержки семей, имеющих детей"</w:t>
        </w:r>
      </w:hyperlink>
      <w:r>
        <w:t xml:space="preserve"> (Собрание законодательства Российской Федерации, 2007, № 1, ст.19; 2008, № 30, ст.3616; № 52, ст.6243; 2010, № 31, ст.4210; 2011, № 1, ст.52; № 27, ст.3880; 2012, № 31, ст.4322; 2013, № 23, ст.2886; 2014, № 26, ст.3377; № 30, ст.4217; 2015, № 10, ст.1424) следующие изменения:</w:t>
      </w:r>
      <w:bookmarkStart w:id="21" w:name="ZAP21LE3BQ"/>
      <w:bookmarkEnd w:id="21"/>
    </w:p>
    <w:p w:rsidR="004E2098" w:rsidRDefault="004E2098" w:rsidP="004E2098">
      <w:pPr>
        <w:pStyle w:val="formattext"/>
      </w:pPr>
      <w:bookmarkStart w:id="22" w:name="XA00LU62M3"/>
      <w:bookmarkStart w:id="23" w:name="bssPhr9"/>
      <w:bookmarkStart w:id="24" w:name="ZAP27403DB"/>
      <w:bookmarkEnd w:id="22"/>
      <w:bookmarkEnd w:id="23"/>
      <w:bookmarkEnd w:id="24"/>
      <w:r>
        <w:t xml:space="preserve">1) в </w:t>
      </w:r>
      <w:hyperlink r:id="rId7" w:anchor="XA00MBM2NF" w:history="1">
        <w:r>
          <w:rPr>
            <w:rStyle w:val="a3"/>
          </w:rPr>
          <w:t>части 6.1 статьи 7</w:t>
        </w:r>
      </w:hyperlink>
      <w:r>
        <w:t xml:space="preserve"> слова "на погашение основного долга и уплаты процентов" заменить словами "на уплату первоначального взноса и (или) погашение основного долга и уплату процентов";</w:t>
      </w:r>
      <w:bookmarkStart w:id="25" w:name="ZAP2E3K3M7"/>
      <w:bookmarkEnd w:id="25"/>
    </w:p>
    <w:p w:rsidR="004E2098" w:rsidRDefault="004E2098" w:rsidP="004E2098">
      <w:pPr>
        <w:pStyle w:val="formattext"/>
      </w:pPr>
      <w:bookmarkStart w:id="26" w:name="XA00LUO2M6"/>
      <w:bookmarkStart w:id="27" w:name="bssPhr10"/>
      <w:bookmarkStart w:id="28" w:name="ZAP2JI63NO"/>
      <w:bookmarkEnd w:id="26"/>
      <w:bookmarkEnd w:id="27"/>
      <w:bookmarkEnd w:id="28"/>
      <w:r>
        <w:t xml:space="preserve">2) в </w:t>
      </w:r>
      <w:hyperlink r:id="rId8" w:anchor="XA00MB02NA" w:history="1">
        <w:r>
          <w:rPr>
            <w:rStyle w:val="a3"/>
          </w:rPr>
          <w:t>статье 10</w:t>
        </w:r>
      </w:hyperlink>
      <w:r>
        <w:t>:</w:t>
      </w:r>
      <w:bookmarkStart w:id="29" w:name="ZAP2TPO3M1"/>
      <w:bookmarkEnd w:id="29"/>
    </w:p>
    <w:p w:rsidR="004E2098" w:rsidRDefault="004E2098" w:rsidP="004E2098">
      <w:pPr>
        <w:pStyle w:val="formattext"/>
      </w:pPr>
      <w:bookmarkStart w:id="30" w:name="XA00LVA2M9"/>
      <w:bookmarkStart w:id="31" w:name="bssPhr11"/>
      <w:bookmarkStart w:id="32" w:name="ZAP338A3NI"/>
      <w:bookmarkEnd w:id="30"/>
      <w:bookmarkEnd w:id="31"/>
      <w:bookmarkEnd w:id="32"/>
      <w:r>
        <w:t xml:space="preserve">а) в </w:t>
      </w:r>
      <w:hyperlink r:id="rId9" w:anchor="XA00MBG2NC" w:history="1">
        <w:r>
          <w:rPr>
            <w:rStyle w:val="a3"/>
          </w:rPr>
          <w:t>части 6</w:t>
        </w:r>
      </w:hyperlink>
      <w:r>
        <w:t xml:space="preserve"> слова "на погашение основного долга и уплату процентов" заменить словами "на уплату первоначального взноса и (или) погашение основного долга и уплату процентов";</w:t>
      </w:r>
      <w:bookmarkStart w:id="33" w:name="ZAP318G3NM"/>
      <w:bookmarkEnd w:id="33"/>
    </w:p>
    <w:p w:rsidR="004E2098" w:rsidRDefault="004E2098" w:rsidP="004E2098">
      <w:pPr>
        <w:pStyle w:val="formattext"/>
      </w:pPr>
      <w:bookmarkStart w:id="34" w:name="XA00LVS2MC"/>
      <w:bookmarkStart w:id="35" w:name="bssPhr12"/>
      <w:bookmarkStart w:id="36" w:name="ZAP36N23P7"/>
      <w:bookmarkEnd w:id="34"/>
      <w:bookmarkEnd w:id="35"/>
      <w:bookmarkEnd w:id="36"/>
      <w:r>
        <w:t xml:space="preserve">б) в абзаце первом </w:t>
      </w:r>
      <w:hyperlink r:id="rId10" w:anchor="XA00M9Q2NI" w:history="1">
        <w:r>
          <w:rPr>
            <w:rStyle w:val="a3"/>
          </w:rPr>
          <w:t>части 7</w:t>
        </w:r>
      </w:hyperlink>
      <w:r>
        <w:t xml:space="preserve"> слова "на погашение основного долга и уплату процентов по займам на приобретение (строительство) жилого помещения, предоставленным гражданам по договору займа" заменить словами "на уплату первоначального взноса и (или) погашение основного долга и уплату процентов по займам, в том числе обеспеченным ипотекой, на приобретение (строительство) жилого помещения, предоставленным гражданам по договору займа, в том числе обеспеченного ипотекой,";</w:t>
      </w:r>
      <w:bookmarkStart w:id="37" w:name="ZAP2U3K3M5"/>
      <w:bookmarkEnd w:id="37"/>
    </w:p>
    <w:p w:rsidR="004E2098" w:rsidRDefault="004E2098" w:rsidP="004E2098">
      <w:pPr>
        <w:pStyle w:val="formattext"/>
      </w:pPr>
      <w:bookmarkStart w:id="38" w:name="XA00M262MM"/>
      <w:bookmarkStart w:id="39" w:name="bssPhr13"/>
      <w:bookmarkStart w:id="40" w:name="ZAP33I63NM"/>
      <w:bookmarkEnd w:id="38"/>
      <w:bookmarkEnd w:id="39"/>
      <w:bookmarkEnd w:id="40"/>
      <w:r>
        <w:t xml:space="preserve">в) в </w:t>
      </w:r>
      <w:hyperlink r:id="rId11" w:anchor="XA00M822N8" w:history="1">
        <w:r>
          <w:rPr>
            <w:rStyle w:val="a3"/>
          </w:rPr>
          <w:t>части 8</w:t>
        </w:r>
      </w:hyperlink>
      <w:r>
        <w:t xml:space="preserve"> слова "на погашение основного долга и уплату процентов по займам" заменить словами "на уплату первоначального взноса и (или) погашение основного долга и уплату процентов по займам, в том числе обеспеченным ипотекой,".</w:t>
      </w:r>
      <w:bookmarkStart w:id="41" w:name="ZAP1VV43GS"/>
      <w:bookmarkStart w:id="42" w:name="ZAP25DM3ID"/>
      <w:bookmarkEnd w:id="41"/>
      <w:bookmarkEnd w:id="42"/>
    </w:p>
    <w:p w:rsidR="004E2098" w:rsidRDefault="004E2098" w:rsidP="004E2098">
      <w:pPr>
        <w:pStyle w:val="headertext"/>
        <w:jc w:val="center"/>
      </w:pPr>
      <w:bookmarkStart w:id="43" w:name="ZA00MBM2MR"/>
      <w:bookmarkStart w:id="44" w:name="XA00M2O2MP"/>
      <w:bookmarkStart w:id="45" w:name="bssPhr14"/>
      <w:bookmarkStart w:id="46" w:name="ZAP25H83IE"/>
      <w:bookmarkEnd w:id="43"/>
      <w:bookmarkEnd w:id="44"/>
      <w:bookmarkEnd w:id="45"/>
      <w:bookmarkEnd w:id="46"/>
      <w:r>
        <w:t xml:space="preserve">Статья 2 </w:t>
      </w:r>
    </w:p>
    <w:p w:rsidR="004E2098" w:rsidRDefault="004E2098" w:rsidP="004E2098">
      <w:pPr>
        <w:pStyle w:val="formattext"/>
      </w:pPr>
      <w:bookmarkStart w:id="47" w:name="bssPhr15"/>
      <w:bookmarkStart w:id="48" w:name="ZAP2D3U3H4"/>
      <w:bookmarkStart w:id="49" w:name="ZAP2IIG3IL"/>
      <w:bookmarkEnd w:id="47"/>
      <w:bookmarkEnd w:id="48"/>
      <w:bookmarkEnd w:id="49"/>
      <w:r>
        <w:t>Настоящий Федеральный закон вступает в силу со дня его официального опубликования.</w:t>
      </w:r>
      <w:bookmarkStart w:id="50" w:name="ZAP2I8G3LV"/>
      <w:bookmarkStart w:id="51" w:name="ZAP2NN23NG"/>
      <w:bookmarkEnd w:id="50"/>
      <w:bookmarkEnd w:id="51"/>
    </w:p>
    <w:p w:rsidR="004E2098" w:rsidRDefault="004E2098" w:rsidP="004E2098">
      <w:pPr>
        <w:pStyle w:val="formattext"/>
        <w:jc w:val="right"/>
      </w:pPr>
      <w:bookmarkStart w:id="52" w:name="bssPhr16"/>
      <w:bookmarkStart w:id="53" w:name="ZAP2NQK3NH"/>
      <w:bookmarkEnd w:id="52"/>
      <w:bookmarkEnd w:id="53"/>
      <w:r>
        <w:t>Президент</w:t>
      </w:r>
      <w:r>
        <w:br/>
      </w:r>
      <w:bookmarkStart w:id="54" w:name="ZAP2LPU3KN"/>
      <w:bookmarkEnd w:id="54"/>
      <w:r>
        <w:t>Российской Федерации</w:t>
      </w:r>
      <w:r>
        <w:br/>
      </w:r>
      <w:bookmarkStart w:id="55" w:name="ZAP2J7G3I2"/>
      <w:bookmarkEnd w:id="55"/>
      <w:r>
        <w:t xml:space="preserve">В.Путин </w:t>
      </w:r>
    </w:p>
    <w:p w:rsidR="00300C37" w:rsidRDefault="004E2098" w:rsidP="004E2098">
      <w:pPr>
        <w:pStyle w:val="formattext"/>
      </w:pPr>
      <w:bookmarkStart w:id="56" w:name="bssPhr17"/>
      <w:bookmarkStart w:id="57" w:name="ZAP1V2E3AA"/>
      <w:bookmarkStart w:id="58" w:name="ZAP24H03BR"/>
      <w:bookmarkStart w:id="59" w:name="ZAP24KI3BS"/>
      <w:bookmarkEnd w:id="56"/>
      <w:bookmarkEnd w:id="57"/>
      <w:bookmarkEnd w:id="58"/>
      <w:bookmarkEnd w:id="59"/>
      <w:r>
        <w:t>Москва, Кремль</w:t>
      </w:r>
      <w:r>
        <w:br/>
      </w:r>
      <w:bookmarkStart w:id="60" w:name="ZAP1OVU3AD"/>
      <w:bookmarkEnd w:id="60"/>
      <w:r>
        <w:t>23 мая 2015 года</w:t>
      </w:r>
      <w:r>
        <w:br/>
      </w:r>
      <w:bookmarkStart w:id="61" w:name="ZAP1UUQ3FO"/>
      <w:bookmarkEnd w:id="61"/>
      <w:r>
        <w:t>№ 131-Ф3</w:t>
      </w:r>
    </w:p>
    <w:sectPr w:rsidR="00300C37" w:rsidSect="004865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E2098"/>
    <w:rsid w:val="002E5764"/>
    <w:rsid w:val="004865C1"/>
    <w:rsid w:val="004E2098"/>
    <w:rsid w:val="00C12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5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4E2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E2098"/>
    <w:rPr>
      <w:color w:val="0000FF"/>
      <w:u w:val="single"/>
    </w:rPr>
  </w:style>
  <w:style w:type="paragraph" w:customStyle="1" w:styleId="formattext">
    <w:name w:val="formattext"/>
    <w:basedOn w:val="a"/>
    <w:rsid w:val="004E2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4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yperlink" Target="http://e.gazeta-unp.ru/npd-doc.aspx?npmid=99&amp;npid=902021711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e.gazeta-unp.ru/npd-doc.aspx?npmid=99&amp;npid=902021711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.gazeta-unp.ru/npd-doc.aspx?npmid=99&amp;npid=902021711" TargetMode="External"/><Relationship Id="rId11" Type="http://schemas.openxmlformats.org/officeDocument/2006/relationships/hyperlink" Target="http://e.gazeta-unp.ru/npd-doc.aspx?npmid=99&amp;npid=902021711" TargetMode="External"/><Relationship Id="rId5" Type="http://schemas.openxmlformats.org/officeDocument/2006/relationships/hyperlink" Target="http://e.gazeta-unp.ru/npd-doc.aspx?npmid=99&amp;npid=902021711" TargetMode="External"/><Relationship Id="rId10" Type="http://schemas.openxmlformats.org/officeDocument/2006/relationships/hyperlink" Target="http://e.gazeta-unp.ru/npd-doc.aspx?npmid=99&amp;npid=902021711" TargetMode="External"/><Relationship Id="rId4" Type="http://schemas.openxmlformats.org/officeDocument/2006/relationships/hyperlink" Target="http://e.gazeta-unp.ru/npd-doc.aspx?npmid=99&amp;npid=902021711" TargetMode="External"/><Relationship Id="rId9" Type="http://schemas.openxmlformats.org/officeDocument/2006/relationships/hyperlink" Target="http://e.gazeta-unp.ru/npd-doc.aspx?npmid=99&amp;npid=9020217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2253</Characters>
  <Application>Microsoft Office Word</Application>
  <DocSecurity>0</DocSecurity>
  <Lines>18</Lines>
  <Paragraphs>5</Paragraphs>
  <ScaleCrop>false</ScaleCrop>
  <Company/>
  <LinksUpToDate>false</LinksUpToDate>
  <CharactersWithSpaces>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1</cp:revision>
  <dcterms:created xsi:type="dcterms:W3CDTF">2015-08-30T14:06:00Z</dcterms:created>
  <dcterms:modified xsi:type="dcterms:W3CDTF">2015-08-30T14:07:00Z</dcterms:modified>
</cp:coreProperties>
</file>