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5A" w:rsidRDefault="00A7225A" w:rsidP="00A7225A">
      <w:pPr>
        <w:pStyle w:val="Default"/>
      </w:pPr>
    </w:p>
    <w:p w:rsidR="00A7225A" w:rsidRDefault="00A7225A" w:rsidP="00A7225A">
      <w:pPr>
        <w:pStyle w:val="Default"/>
        <w:jc w:val="right"/>
        <w:rPr>
          <w:sz w:val="17"/>
          <w:szCs w:val="17"/>
        </w:rPr>
      </w:pPr>
      <w:r>
        <w:t xml:space="preserve"> </w:t>
      </w:r>
      <w:r>
        <w:rPr>
          <w:b/>
          <w:bCs/>
          <w:sz w:val="17"/>
          <w:szCs w:val="17"/>
        </w:rPr>
        <w:t xml:space="preserve">УТВЕРЖДЕНЫ </w:t>
      </w:r>
    </w:p>
    <w:p w:rsidR="00A7225A" w:rsidRDefault="00A7225A" w:rsidP="00A7225A">
      <w:pPr>
        <w:pStyle w:val="Default"/>
        <w:jc w:val="righ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Генеральным директором </w:t>
      </w:r>
    </w:p>
    <w:p w:rsidR="00A7225A" w:rsidRDefault="00A7225A" w:rsidP="00A7225A">
      <w:pPr>
        <w:pStyle w:val="Default"/>
        <w:jc w:val="righ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ООО «Синергия Капитал» </w:t>
      </w:r>
    </w:p>
    <w:p w:rsidR="00A7225A" w:rsidRDefault="00A7225A" w:rsidP="00A7225A">
      <w:pPr>
        <w:pStyle w:val="Default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«18» декабря 2013 г. </w:t>
      </w:r>
    </w:p>
    <w:p w:rsidR="00A7225A" w:rsidRDefault="00A7225A" w:rsidP="00A7225A">
      <w:pPr>
        <w:pStyle w:val="Default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Генеральный директор </w:t>
      </w:r>
    </w:p>
    <w:p w:rsidR="00A7225A" w:rsidRDefault="00A7225A" w:rsidP="00A7225A">
      <w:pPr>
        <w:pStyle w:val="Default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 /А. Н. Дубакин/ </w:t>
      </w:r>
    </w:p>
    <w:p w:rsidR="00A7225A" w:rsidRDefault="00A7225A" w:rsidP="00A7225A">
      <w:pPr>
        <w:pStyle w:val="Default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М.П. </w:t>
      </w:r>
    </w:p>
    <w:p w:rsidR="00A7225A" w:rsidRDefault="00A7225A" w:rsidP="00A7225A">
      <w:pPr>
        <w:pStyle w:val="Default"/>
        <w:jc w:val="center"/>
        <w:rPr>
          <w:b/>
          <w:bCs/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b/>
          <w:bCs/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b/>
          <w:bCs/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b/>
          <w:bCs/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b/>
          <w:bCs/>
          <w:sz w:val="22"/>
          <w:szCs w:val="22"/>
        </w:rPr>
      </w:pPr>
    </w:p>
    <w:p w:rsidR="00A7225A" w:rsidRPr="00A7225A" w:rsidRDefault="00A7225A" w:rsidP="00A7225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ПУБЛИЧНАЯ ОФЕРТА</w:t>
      </w:r>
    </w:p>
    <w:p w:rsidR="00A7225A" w:rsidRDefault="00A7225A" w:rsidP="00A7225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заключения договора микрозайма</w:t>
      </w: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Настоящая Публичная оферта является официальным предложением (далее - Оферта) Общества с ограниченной ответственностью «Синергия Капитал» заключить договор микрозайма (далее - Договор) на указанных в Оферте условиях. </w:t>
      </w:r>
    </w:p>
    <w:p w:rsidR="00A7225A" w:rsidRDefault="00A7225A" w:rsidP="00A7225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2.2. Оферта адресована физическим лицам. </w:t>
      </w:r>
    </w:p>
    <w:p w:rsidR="00A7225A" w:rsidRDefault="00A7225A" w:rsidP="00A7225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2.3. Ответ лица, которому адресована Оферта, о ее принятии, является Акцептом Оферты. Акцепт Оферты равносилен заключению Договора на условиях, изложенных в Оферте.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2.4. Полным и безоговорочным Акцептом настоящей Оферты является последовательное совершение Заемщиком следующих действий: </w:t>
      </w:r>
    </w:p>
    <w:p w:rsidR="00A7225A" w:rsidRDefault="00A7225A" w:rsidP="00A7225A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 Оформление заявки на получение займа и предоставление полного комплекта документов, предусмотренных Правилами предоставления микрозаймов непосредственно в месте нахождения Займодавца либо на сайте Займодавца www.synergy-capital.ru;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Подписание Заемщиком графика платежей, предоставленного Займодавцем после одобрения заявки на получение микрозайма Заемщика.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2.5. Соглашаясь и принимая условия настоящей Оферты путем Акцепта Оферты, Заемщик заверяет и гарантирует Займодавцу, что: </w:t>
      </w:r>
    </w:p>
    <w:p w:rsidR="00A7225A" w:rsidRDefault="00A7225A" w:rsidP="00A7225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Заемщик предоставил достоверные документы и указал достоверные персональные данные и реквизиты при оформлении заявки на получение микрозайма; </w:t>
      </w:r>
    </w:p>
    <w:p w:rsidR="00A7225A" w:rsidRDefault="00A7225A" w:rsidP="00A7225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Заемщик заключает Договор на условиях настоящей Оферты добровольно, при этом Заемщик полностью ознакомился с условиями Оферты, Правил предоставления микрозаймов, Графиком платежей и полностью понимает предмет Оферты, полностью понимает значение и последствия своих действий в отношении заключения и исполнения Договора;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Заемщик обладает всеми правами и полномочиями, необходимыми для заключения и исполнения Договора.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2.6. В связи с вышеизложенным выше, внимательно прочитайте текст данной Оферты. Если Вы не согласны с каким-либо пунктом Оферты, Займодавец предлагает Вам отказаться от ее Акцепта.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ТЕРМИНЫ И ОПРЕДЕЛЕНИЯ</w:t>
      </w:r>
    </w:p>
    <w:p w:rsidR="00A7225A" w:rsidRDefault="00A7225A" w:rsidP="00A7225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Займодавец </w:t>
      </w:r>
      <w:r>
        <w:rPr>
          <w:sz w:val="22"/>
          <w:szCs w:val="22"/>
        </w:rPr>
        <w:t xml:space="preserve">- Микрофинансовая организация – Общество с ограниченной ответственностью «Синергия Капитал». </w:t>
      </w:r>
    </w:p>
    <w:p w:rsidR="00A7225A" w:rsidRDefault="00A7225A" w:rsidP="00A7225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Заемщик </w:t>
      </w:r>
      <w:r>
        <w:rPr>
          <w:sz w:val="22"/>
          <w:szCs w:val="22"/>
        </w:rPr>
        <w:t xml:space="preserve">- гражданин Российской Федерации, в отношении которого Займодавцем принято положительное решение о предоставлении микрозайма, в соответствии с Правилами предоставления микрозайма, утвержденными «01» декабря 2013г. и размещенными на официальном сайте Заемщика. </w:t>
      </w:r>
    </w:p>
    <w:p w:rsidR="00A7225A" w:rsidRDefault="00A7225A" w:rsidP="00A7225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Заем </w:t>
      </w:r>
      <w:r>
        <w:rPr>
          <w:sz w:val="22"/>
          <w:szCs w:val="22"/>
        </w:rPr>
        <w:t xml:space="preserve">- денежные средства, предоставляемые Займодавцем Заемщику на условиях, предусмотренных настоящей Офертой. </w:t>
      </w:r>
    </w:p>
    <w:p w:rsidR="00A7225A" w:rsidRDefault="00A7225A" w:rsidP="00A7225A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График платежей </w:t>
      </w:r>
      <w:r>
        <w:rPr>
          <w:sz w:val="22"/>
          <w:szCs w:val="22"/>
        </w:rPr>
        <w:t xml:space="preserve">– документ, являющийся неотъемлемой частью договора микрозайма, оформленный по образцу в Приложении № 1.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Образовательная организация </w:t>
      </w:r>
      <w:r>
        <w:rPr>
          <w:sz w:val="22"/>
          <w:szCs w:val="22"/>
        </w:rPr>
        <w:t xml:space="preserve">– организация, с которой заключен договор об оказании платных образовательных услуг Заемщику, для оплаты по которому предоставляется заем.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 ПРЕДМЕТ ДОГОВОРА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Займодавец передает Заемщику Заем на сумму, согласованную Сторонами в Графике платежей, в российских рублях, а Заемщик обязуется вернуть указанную сумму займа и выплатить проценты на сумму займа в размере и в сроки, определенные Графиком платежей. </w:t>
      </w:r>
    </w:p>
    <w:p w:rsidR="00A7225A" w:rsidRDefault="00A7225A" w:rsidP="00A7225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3.2. Заем должен использоваться Заемщиком для целей оплаты обучения по договору об оказании платных образовательных услуг, указанному в Заявке на предоставление микрозайма и Графике платежей и заключенному между Заемщиком и Образовательной организацией. </w:t>
      </w:r>
    </w:p>
    <w:p w:rsidR="00A7225A" w:rsidRDefault="00A7225A" w:rsidP="00A7225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3.3. Размер процентов по Договору устанавливается в Графике платежей.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3.4. Заем предоставляется на срок, указанный в Графике платежей, к данному сроку все взаиморасчеты по Договору должны быть завершены.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ПРАВА И ОБЯЗАННОСТИ СТОРОН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Займодавец обязуется передать Заемщику сумму займа в срок, указанный в Графике платежей. Перечисление суммы займа осуществляется Займодавцем на банковский счет Образовательной организации единым платежом по указанным в Графике платежей реквизитам. 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4.2. Заемщик обязуется вернуть сумму займа Займодавцу в соответствии с Графиком платежей. 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4.3. Заемщик вправе вернуть Заем досрочно. В случае досрочного возвращения Займа Заемщик обязан уведомить Займодавца письменным заявлением, либо посредством телефонной связи о досрочном возврате Займа, не позднее, чем за 5 (пять) рабочих дней до даты совершения очередного Ежемесячного платежа.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4.4. Заемщик обязан в трехдневный срок сообщить Заимодавцу актуальную информацию об обстоятельствах, способных повлиять на способность Заемщика совершать выплаты по Займу по телефону, факсу или по почте в письменном или электронном виде.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5.1. Заемщик отдает себе отчет в том, что Заем предоставлен на условиях возвратности, срочности, платности и обеспеченности. За пользование Займом Заемщик уплачивает проценты и иные обязательные платежи. Выполнение Заемщиком обязательств по Договору обеспечивается доходами и имуществом Заемщика. 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5.2. В случае невозврата или несвоевременного возврата Займа и/или процентов в определенный Графиком платежей срок Заемщик уплачивает неустойку в размере 10 (десять) % от суммы каждого просроченного ежемесячного платежа.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5.3. В случае неисполнения или ненадлежащего исполнения Заемщиком своей обязанности по целевому использованию Займа Займодавец имеет право потребовать от Заемщика досрочного возврата Займа. В случае предъявления такого требования Займодавцем Заемщик обязан вернуть сумму займа в течение 5 (пять) рабочих дней с момента получения требования Займодавца.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 ФОРС-МАЖОР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6.1. 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силы, возникшими после его заключения. 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Договору; иные обстоятельства, которые не могут быть заранее предвидены или предотвращены и делают невозможным исполнение обязательств Сторон по Договору.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 При наступлении обстоятельств непреодолимой силы, препятствующих исполнению обязательств по Договору, срок выполнения Сторонами своих обязательств переносится соразмерно времени действия таких обстоятельств, а также времени, требуемого для устранения их последствий, но не более 60 (шестидесяти) календарных дней. В случае если обстоятельства непреодолимой силы продолжают действовать свыше указанного срока, либо когда при их наступлении обеим Сторонам становится очевидным, что они будут действовать более этого срока, Договор прекращает свое действие.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7. КОНФИДЕНЦИАЛЬНОСТЬ</w:t>
      </w:r>
    </w:p>
    <w:p w:rsidR="00A7225A" w:rsidRDefault="00A7225A" w:rsidP="00A7225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7.1. Условия Заявки на предоставления займа, Графика платежей, и иных документов Заемщика не подлежат разглашению.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указанных документов.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8. РАЗРЕШЕНИЕ СПОРОВ</w:t>
      </w:r>
    </w:p>
    <w:p w:rsidR="00A7225A" w:rsidRDefault="00A7225A" w:rsidP="00E53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 Все споры и разногласия, которые могут возникнуть в результате нарушения Сторонами условий Договора, будут решаться путем переговоров между Сторонами. Данное положение не может интерпретироваться как устанавливающее досудебный (претензионный) порядок разрешения споров.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8.2. В случае невыполнения Заемщиком обязательств по Договору Займодавец имеет право обратиться в суд общей юрисдикции по месту нахождения Займодавца в соответствии с законодательством РФ. В случае обращения Займодавца в судебные органы может быть использована процедура взыскания задолженности в порядке выдачи судебного приказа.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E535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9. ДОПОЛНИТЕЛЬНЫЕ УСЛОВИЯ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9.1. Займодавец может передавать свои права кредитора по Договору третьему лицу с последующим уведомлением Заемщика о факте передачи. 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9.2. Заемщик дает своё согласие на обработку персональных данных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 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9.3. Заемщик согласен, что Займодавец оставляет за собой право проверки любой сообщаемой Заемщиком информации, а предоставленные документы и копии, а также оригинал анкеты будет храниться у Займодавца. 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9.4. Заемщик согласен с получением от Займодавца рекламных материалов (в том числе посредством сотовой связи), касающихся предоставления займов, а также иных продуктов и услуг как Займодавцем так третьими лицами. </w:t>
      </w:r>
    </w:p>
    <w:p w:rsidR="00A7225A" w:rsidRDefault="00A7225A" w:rsidP="00A7225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9.5. Займодавец вправе без дополнительного уведомления сообщать Заемщику информацию о совершенных Заемщиком операциях, о его задолженности перед Займодавцем по Договору, об исполнении Заемщиком обязательств по Договору по телефонам (в том числе посредством передачи СМС по номеру мобильного телефона) и адресам, заявленным Заемщиком Займодавцу.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9.6. Денежные средства, перечисленные Займодавцу Образовательной организацией в связи с отказом Заемщика от исполнения договора об оказании платных образовательных услуг, засчитываются в счет погашения задолженности Заемщика по Договору.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E535B2" w:rsidP="00E535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A7225A">
        <w:rPr>
          <w:b/>
          <w:bCs/>
          <w:sz w:val="22"/>
          <w:szCs w:val="22"/>
        </w:rPr>
        <w:t>. СРОК ДЕЙСТВИЯ И ИЗМЕНЕНИЕ ОФЕРТЫ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10.1. Оферта вступает в силу с момента утверждения ее Займодавцем и действует до момента ее отзыва Займодавцем. </w:t>
      </w:r>
    </w:p>
    <w:p w:rsidR="00A7225A" w:rsidRDefault="00A7225A" w:rsidP="00A7225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10.2. Займодавец оставляет за собой право внести изменения в условия Оферты и/или отозвать Оферту в любой момент по своему усмотрению. </w:t>
      </w:r>
    </w:p>
    <w:p w:rsidR="00A7225A" w:rsidRDefault="00A7225A" w:rsidP="00A7225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10.3. В случае отзыва Оферты или внесения изменений в Оферту, последние вступают в силу с момента их утверждения Займодавцем.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10.4. Внесение изменений в Оферту не влечет изменение Договора, заключенного на условиях Оферты.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E535B2" w:rsidP="00E535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A7225A">
        <w:rPr>
          <w:b/>
          <w:bCs/>
          <w:sz w:val="22"/>
          <w:szCs w:val="22"/>
        </w:rPr>
        <w:t>. СРОК ДЕЙСТВИЯ, ИЗМЕНЕНИЕ И РАСТОРЖЕНИЕ ДОГОВОРА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11.1. Договор вступает в силу с момента передачи суммы займа Займодавцем Образовательной организации, по указанию Заемщика, и действует до полного исполнения обязательств Сторонами.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11.2. В случае отзыва Оферты Займодавцем в течение срока действия Договора, Договор считается действующим в редакции Оферты, на условиях которой он был заключен. </w:t>
      </w:r>
    </w:p>
    <w:p w:rsidR="00A7225A" w:rsidRDefault="00A7225A" w:rsidP="00A7225A">
      <w:pPr>
        <w:pStyle w:val="Default"/>
        <w:rPr>
          <w:sz w:val="22"/>
          <w:szCs w:val="22"/>
        </w:rPr>
      </w:pP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Реквизиты Займодавца: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Общество с ограниченной ответственностью «Синергия Капитал»,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125190, г. Москва, Ленинградский проспект, д. №80, корпус Е,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ИНН 7743720996, КПП 774301001,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р/с 40702810200007698000, в КБ «ЛОКО- Банк» (ЗАО), г. Москва,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БИК 044585161, к/с 30101810500000000161.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Тел. +7 (495) 995-10-66, </w:t>
      </w:r>
    </w:p>
    <w:p w:rsidR="00A7225A" w:rsidRDefault="00A7225A" w:rsidP="00A722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e-mail: info@synergy-capital.ru </w:t>
      </w:r>
    </w:p>
    <w:p w:rsidR="00300C37" w:rsidRPr="00C72C75" w:rsidRDefault="00A7225A" w:rsidP="00A7225A">
      <w:r>
        <w:rPr>
          <w:b/>
          <w:bCs/>
        </w:rPr>
        <w:t>Генеральный директор Дубакин А.Н.</w:t>
      </w:r>
    </w:p>
    <w:sectPr w:rsidR="00300C37" w:rsidRPr="00C72C75" w:rsidSect="000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E84F4D"/>
    <w:multiLevelType w:val="hybridMultilevel"/>
    <w:tmpl w:val="9E0511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8F7D01"/>
    <w:multiLevelType w:val="hybridMultilevel"/>
    <w:tmpl w:val="60D77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1B8174"/>
    <w:multiLevelType w:val="hybridMultilevel"/>
    <w:tmpl w:val="C4434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96ECD4"/>
    <w:multiLevelType w:val="hybridMultilevel"/>
    <w:tmpl w:val="224500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1C80D7"/>
    <w:multiLevelType w:val="hybridMultilevel"/>
    <w:tmpl w:val="ACB7B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D04B30"/>
    <w:multiLevelType w:val="hybridMultilevel"/>
    <w:tmpl w:val="5F724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E1D23B"/>
    <w:multiLevelType w:val="hybridMultilevel"/>
    <w:tmpl w:val="039ABD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633F8F"/>
    <w:multiLevelType w:val="hybridMultilevel"/>
    <w:tmpl w:val="515967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635F30F"/>
    <w:multiLevelType w:val="hybridMultilevel"/>
    <w:tmpl w:val="41929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A3D872"/>
    <w:multiLevelType w:val="hybridMultilevel"/>
    <w:tmpl w:val="5070B1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54A1909"/>
    <w:multiLevelType w:val="hybridMultilevel"/>
    <w:tmpl w:val="ED6F286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863C78E"/>
    <w:multiLevelType w:val="hybridMultilevel"/>
    <w:tmpl w:val="76B912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C2BF052"/>
    <w:multiLevelType w:val="hybridMultilevel"/>
    <w:tmpl w:val="C21024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72C75"/>
    <w:rsid w:val="00094C8C"/>
    <w:rsid w:val="002E5764"/>
    <w:rsid w:val="00A7225A"/>
    <w:rsid w:val="00C126B8"/>
    <w:rsid w:val="00C72C75"/>
    <w:rsid w:val="00E5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2015-10-12T17:28:00Z</dcterms:created>
  <dcterms:modified xsi:type="dcterms:W3CDTF">2015-10-12T18:27:00Z</dcterms:modified>
</cp:coreProperties>
</file>