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DA5" w:rsidRPr="00BC4ABA" w:rsidRDefault="006B3DA5" w:rsidP="006B3DA5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Cs/>
          <w:sz w:val="28"/>
          <w:szCs w:val="28"/>
          <w:lang w:eastAsia="ru-RU"/>
        </w:rPr>
      </w:pPr>
      <w:r w:rsidRPr="00BC4ABA">
        <w:rPr>
          <w:rFonts w:ascii="Tahoma" w:eastAsia="Times New Roman" w:hAnsi="Tahoma" w:cs="Tahoma"/>
          <w:bCs/>
          <w:sz w:val="28"/>
          <w:szCs w:val="28"/>
          <w:lang w:eastAsia="ru-RU"/>
        </w:rPr>
        <w:t>Гражданский кодекс РФ</w:t>
      </w:r>
    </w:p>
    <w:p w:rsidR="006B3DA5" w:rsidRPr="006B3DA5" w:rsidRDefault="006B3DA5" w:rsidP="006B3DA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B3D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809. Проценты по договору займа</w:t>
      </w:r>
    </w:p>
    <w:p w:rsidR="006B3DA5" w:rsidRPr="006B3DA5" w:rsidRDefault="006B3DA5" w:rsidP="006B3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DA5">
        <w:rPr>
          <w:rFonts w:ascii="Times New Roman" w:eastAsia="Times New Roman" w:hAnsi="Times New Roman" w:cs="Times New Roman"/>
          <w:sz w:val="24"/>
          <w:szCs w:val="24"/>
          <w:lang w:eastAsia="ru-RU"/>
        </w:rPr>
        <w:t>1. Если иное не предусмотрено законом или договором займа, займодавец имеет право на получение с заемщика процентов на сумму займа в размерах и в порядке, определенных договором. При отсутствии в договоре условия о размере процентов их размер определяется существующей в месте жительства займодавца, а если займодавцем является юридическое лицо, в месте его нахождения ставкой банковского процента (ставкой рефинансирования) на день уплаты заемщиком суммы долга или его соответствующей части.</w:t>
      </w:r>
    </w:p>
    <w:p w:rsidR="006B3DA5" w:rsidRPr="006B3DA5" w:rsidRDefault="006B3DA5" w:rsidP="006B3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DA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отсутствии иного соглашения проценты выплачиваются ежемесячно до дня возврата суммы займа.</w:t>
      </w:r>
    </w:p>
    <w:p w:rsidR="006B3DA5" w:rsidRPr="006B3DA5" w:rsidRDefault="006B3DA5" w:rsidP="006B3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DA5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Договор займа предполагается беспроцентным, если в нем прямо не предусмотрено иное, в случаях, когда:</w:t>
      </w:r>
    </w:p>
    <w:p w:rsidR="006B3DA5" w:rsidRPr="006B3DA5" w:rsidRDefault="006B3DA5" w:rsidP="006B3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D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заключен между гражданами на сумму, не превышающую пятидесятикратного установленного законом минимального размера оплаты труда, и не связан с осуществлением предпринимательской деятельности хотя бы одной из сторон;</w:t>
      </w:r>
    </w:p>
    <w:p w:rsidR="006B3DA5" w:rsidRPr="006B3DA5" w:rsidRDefault="006B3DA5" w:rsidP="006B3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D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договору заемщику передаются не деньги, а другие вещи, определенные родовыми признаками.</w:t>
      </w:r>
    </w:p>
    <w:p w:rsidR="006B3DA5" w:rsidRPr="006B3DA5" w:rsidRDefault="006B3DA5" w:rsidP="006B3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DA5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случае возврата досрочно суммы займа, предоставленного под проценты в соответствии с пунктом 2 статьи 810 настоящего Кодекса, займодавец имеет право на получение с заемщика процентов по договору займа, начисленных включительно до дня возврата суммы займа полностью или ее части.</w:t>
      </w:r>
    </w:p>
    <w:p w:rsidR="00300C37" w:rsidRDefault="006B3DA5"/>
    <w:sectPr w:rsidR="00300C37" w:rsidSect="00FB3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6B3DA5"/>
    <w:rsid w:val="002E5764"/>
    <w:rsid w:val="006B3DA5"/>
    <w:rsid w:val="00C126B8"/>
    <w:rsid w:val="00FB3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67"/>
  </w:style>
  <w:style w:type="paragraph" w:styleId="2">
    <w:name w:val="heading 2"/>
    <w:basedOn w:val="a"/>
    <w:link w:val="20"/>
    <w:uiPriority w:val="9"/>
    <w:qFormat/>
    <w:rsid w:val="006B3D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3D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B3DA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B3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1168</Characters>
  <Application>Microsoft Office Word</Application>
  <DocSecurity>0</DocSecurity>
  <Lines>20</Lines>
  <Paragraphs>9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2015-10-01T18:54:00Z</dcterms:created>
  <dcterms:modified xsi:type="dcterms:W3CDTF">2015-10-01T18:54:00Z</dcterms:modified>
</cp:coreProperties>
</file>