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8D" w:rsidRPr="00316B45" w:rsidRDefault="00166F8D" w:rsidP="00166F8D">
      <w:pPr>
        <w:spacing w:before="100" w:beforeAutospacing="1" w:after="100" w:afterAutospacing="1" w:line="240" w:lineRule="auto"/>
        <w:rPr>
          <w:rFonts w:ascii="Times New Roman" w:eastAsia="Times New Roman" w:hAnsi="Times New Roman" w:cs="Times New Roman"/>
          <w:sz w:val="28"/>
          <w:szCs w:val="28"/>
          <w:lang w:eastAsia="ru-RU"/>
        </w:rPr>
      </w:pPr>
      <w:r w:rsidRPr="00316B45">
        <w:rPr>
          <w:rFonts w:ascii="Times New Roman" w:eastAsia="Times New Roman" w:hAnsi="Times New Roman" w:cs="Times New Roman"/>
          <w:sz w:val="28"/>
          <w:szCs w:val="28"/>
          <w:lang w:eastAsia="ru-RU"/>
        </w:rPr>
        <w:t>Гражданский кодекс РФ</w:t>
      </w:r>
    </w:p>
    <w:p w:rsidR="00166F8D" w:rsidRPr="00166F8D" w:rsidRDefault="00166F8D" w:rsidP="00166F8D">
      <w:pPr>
        <w:spacing w:before="100" w:beforeAutospacing="1" w:after="100" w:afterAutospacing="1" w:line="240" w:lineRule="auto"/>
        <w:outlineLvl w:val="2"/>
        <w:rPr>
          <w:rFonts w:ascii="Times New Roman" w:eastAsia="Times New Roman" w:hAnsi="Times New Roman" w:cs="Times New Roman"/>
          <w:bCs/>
          <w:color w:val="FF0000"/>
          <w:sz w:val="24"/>
          <w:szCs w:val="24"/>
          <w:lang w:eastAsia="ru-RU"/>
        </w:rPr>
      </w:pPr>
      <w:r w:rsidRPr="00166F8D">
        <w:rPr>
          <w:rFonts w:ascii="Times New Roman" w:eastAsia="Times New Roman" w:hAnsi="Times New Roman" w:cs="Times New Roman"/>
          <w:bCs/>
          <w:color w:val="FF0000"/>
          <w:sz w:val="24"/>
          <w:szCs w:val="24"/>
          <w:lang w:eastAsia="ru-RU"/>
        </w:rPr>
        <w:t>Глава 12. ИСКОВАЯ ДАВНОСТЬ</w:t>
      </w:r>
    </w:p>
    <w:p w:rsidR="00166F8D" w:rsidRPr="00166F8D" w:rsidRDefault="00166F8D" w:rsidP="00166F8D">
      <w:pPr>
        <w:spacing w:before="100" w:beforeAutospacing="1" w:after="100" w:afterAutospacing="1" w:line="240" w:lineRule="auto"/>
        <w:outlineLvl w:val="3"/>
        <w:rPr>
          <w:rFonts w:ascii="Times New Roman" w:eastAsia="Times New Roman" w:hAnsi="Times New Roman" w:cs="Times New Roman"/>
          <w:bCs/>
          <w:color w:val="FF0000"/>
          <w:sz w:val="24"/>
          <w:szCs w:val="24"/>
          <w:lang w:eastAsia="ru-RU"/>
        </w:rPr>
      </w:pPr>
      <w:bookmarkStart w:id="0" w:name="t195"/>
      <w:bookmarkEnd w:id="0"/>
      <w:r w:rsidRPr="00166F8D">
        <w:rPr>
          <w:rFonts w:ascii="Times New Roman" w:eastAsia="Times New Roman" w:hAnsi="Times New Roman" w:cs="Times New Roman"/>
          <w:bCs/>
          <w:color w:val="FF0000"/>
          <w:sz w:val="24"/>
          <w:szCs w:val="24"/>
          <w:lang w:eastAsia="ru-RU"/>
        </w:rPr>
        <w:t>Статья 195. Понятие исковой давности</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Исковой давностью признается срок для защиты права по иску лица, право которого нарушено.</w:t>
      </w:r>
    </w:p>
    <w:p w:rsidR="00166F8D" w:rsidRPr="00166F8D" w:rsidRDefault="00166F8D" w:rsidP="00166F8D">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bookmarkStart w:id="1" w:name="t196"/>
      <w:bookmarkEnd w:id="1"/>
      <w:r w:rsidRPr="00166F8D">
        <w:rPr>
          <w:rFonts w:ascii="Times New Roman" w:eastAsia="Times New Roman" w:hAnsi="Times New Roman" w:cs="Times New Roman"/>
          <w:b/>
          <w:bCs/>
          <w:color w:val="FF0000"/>
          <w:sz w:val="24"/>
          <w:szCs w:val="24"/>
          <w:lang w:eastAsia="ru-RU"/>
        </w:rPr>
        <w:t>Статья 196. Общий срок исковой давности</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(в ред. Федерального закона от 07.05.2013 N 100-ФЗ) </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1. Общий срок исковой давности составляет три года со дня, определяемого в соответствии со статьей 200 настоящего Кодекса. </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"О противодействии терроризму". (п. 2 в ред. Федерального закона от 02.11.2013 N 302-ФЗ) </w:t>
      </w:r>
    </w:p>
    <w:p w:rsidR="00166F8D" w:rsidRPr="00166F8D" w:rsidRDefault="00166F8D" w:rsidP="00166F8D">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bookmarkStart w:id="2" w:name="t197"/>
      <w:bookmarkEnd w:id="2"/>
      <w:r w:rsidRPr="00166F8D">
        <w:rPr>
          <w:rFonts w:ascii="Times New Roman" w:eastAsia="Times New Roman" w:hAnsi="Times New Roman" w:cs="Times New Roman"/>
          <w:b/>
          <w:bCs/>
          <w:color w:val="FF0000"/>
          <w:sz w:val="24"/>
          <w:szCs w:val="24"/>
          <w:lang w:eastAsia="ru-RU"/>
        </w:rPr>
        <w:t>Статья 197. Специальные сроки исковой давности</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2. Правила статьи 195, пункта 2 статьи 196 и статей 198 - 207 настоящего Кодекса распространяются также на специальные сроки давности, если законом не установлено иное. (в ред. Федерального закона от 07.05.2013 N 100-ФЗ) </w:t>
      </w:r>
    </w:p>
    <w:p w:rsidR="00166F8D" w:rsidRPr="00166F8D" w:rsidRDefault="00166F8D" w:rsidP="00166F8D">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bookmarkStart w:id="3" w:name="t198"/>
      <w:bookmarkEnd w:id="3"/>
      <w:r w:rsidRPr="00166F8D">
        <w:rPr>
          <w:rFonts w:ascii="Times New Roman" w:eastAsia="Times New Roman" w:hAnsi="Times New Roman" w:cs="Times New Roman"/>
          <w:b/>
          <w:bCs/>
          <w:color w:val="FF0000"/>
          <w:sz w:val="24"/>
          <w:szCs w:val="24"/>
          <w:lang w:eastAsia="ru-RU"/>
        </w:rPr>
        <w:t>Статья 198. Недействительность соглашения об изменении сроков исковой давности</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Сроки исковой давности и порядок их исчисления не могут быть изменены соглашением сторон.</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Основания приостановления и перерыва течения сроков исковой давности устанавливаются настоящим Кодексом и иными законами.</w:t>
      </w:r>
    </w:p>
    <w:p w:rsidR="00166F8D" w:rsidRPr="00166F8D" w:rsidRDefault="00166F8D" w:rsidP="00166F8D">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bookmarkStart w:id="4" w:name="t199"/>
      <w:bookmarkEnd w:id="4"/>
      <w:r w:rsidRPr="00166F8D">
        <w:rPr>
          <w:rFonts w:ascii="Times New Roman" w:eastAsia="Times New Roman" w:hAnsi="Times New Roman" w:cs="Times New Roman"/>
          <w:b/>
          <w:bCs/>
          <w:color w:val="FF0000"/>
          <w:sz w:val="24"/>
          <w:szCs w:val="24"/>
          <w:lang w:eastAsia="ru-RU"/>
        </w:rPr>
        <w:t>Статья 199. Применение исковой давности</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1. Требование о защите нарушенного права принимается к рассмотрению судом независимо от истечения срока исковой давности.</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2. Исковая давность применяется судом только по заявлению стороны в споре, сделанному до вынесения судом решения.</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w:t>
      </w:r>
      <w:r w:rsidRPr="00166F8D">
        <w:rPr>
          <w:rFonts w:ascii="Times New Roman" w:eastAsia="Times New Roman" w:hAnsi="Times New Roman" w:cs="Times New Roman"/>
          <w:sz w:val="24"/>
          <w:szCs w:val="24"/>
          <w:lang w:eastAsia="ru-RU"/>
        </w:rPr>
        <w:lastRenderedPageBreak/>
        <w:t xml:space="preserve">внесудебном порядке и т.п.), срок исковой давности для защиты которого истек, не допускаются. (п. 3 введен Федеральным законом от 07.05.2013 N 100-ФЗ) </w:t>
      </w:r>
    </w:p>
    <w:p w:rsidR="00166F8D" w:rsidRPr="00166F8D" w:rsidRDefault="00166F8D" w:rsidP="00166F8D">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bookmarkStart w:id="5" w:name="t200"/>
      <w:bookmarkEnd w:id="5"/>
      <w:r w:rsidRPr="00166F8D">
        <w:rPr>
          <w:rFonts w:ascii="Times New Roman" w:eastAsia="Times New Roman" w:hAnsi="Times New Roman" w:cs="Times New Roman"/>
          <w:b/>
          <w:bCs/>
          <w:color w:val="FF0000"/>
          <w:sz w:val="24"/>
          <w:szCs w:val="24"/>
          <w:lang w:eastAsia="ru-RU"/>
        </w:rPr>
        <w:t>Статья 200. Начало течения срока исковой давности</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(в ред. Федерального закона от 07.05.2013 N 100-ФЗ) </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 </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2. По обязательствам с определенным сроком исполнения течение срока исковой давности начинается по окончании срока исполнения. </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 </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3. По регрессным обязательствам течение срока исковой давности начинается со дня исполнения основного обязательства. </w:t>
      </w:r>
    </w:p>
    <w:p w:rsidR="00166F8D" w:rsidRPr="00166F8D" w:rsidRDefault="00166F8D" w:rsidP="00166F8D">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bookmarkStart w:id="6" w:name="t201"/>
      <w:bookmarkEnd w:id="6"/>
      <w:r w:rsidRPr="00166F8D">
        <w:rPr>
          <w:rFonts w:ascii="Times New Roman" w:eastAsia="Times New Roman" w:hAnsi="Times New Roman" w:cs="Times New Roman"/>
          <w:b/>
          <w:bCs/>
          <w:color w:val="FF0000"/>
          <w:sz w:val="24"/>
          <w:szCs w:val="24"/>
          <w:lang w:eastAsia="ru-RU"/>
        </w:rPr>
        <w:t>Статья 201. Срок исковой давности при перемене лиц в обязательстве</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Перемена лиц в обязательстве не влечет изменения срока исковой давности и порядка его исчисления.</w:t>
      </w:r>
    </w:p>
    <w:p w:rsidR="00166F8D" w:rsidRPr="00166F8D" w:rsidRDefault="00166F8D" w:rsidP="00166F8D">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bookmarkStart w:id="7" w:name="t202"/>
      <w:bookmarkEnd w:id="7"/>
      <w:r w:rsidRPr="00166F8D">
        <w:rPr>
          <w:rFonts w:ascii="Times New Roman" w:eastAsia="Times New Roman" w:hAnsi="Times New Roman" w:cs="Times New Roman"/>
          <w:b/>
          <w:bCs/>
          <w:color w:val="FF0000"/>
          <w:sz w:val="24"/>
          <w:szCs w:val="24"/>
          <w:lang w:eastAsia="ru-RU"/>
        </w:rPr>
        <w:t>Статья 202. Приостановление течения срока исковой давности</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(в ред. Федерального закона от 07.05.2013 N 100-ФЗ) </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1. Течение срока исковой давности приостанавливается: </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1) если предъявлению иска препятствовало чрезвычайное и непредотвратимое при данных условиях обстоятельство (непреодолимая сила); </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2) если истец или ответчик находится в составе Вооруженных Сил Российской Федерации, переведенных на военное положение; </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3) в силу установленной на основании закона Правительством Российской Федерации отсрочки исполнения обязательств (мораторий); </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4) в силу приостановления действия закона или иного правового акта, регулирующих соответствующее отношение. </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2. Течение срока исковой давности приостанавливается при условии, что указанные в пункте 1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 </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lastRenderedPageBreak/>
        <w:t xml:space="preserve">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 </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 </w:t>
      </w:r>
    </w:p>
    <w:p w:rsidR="00166F8D" w:rsidRPr="00166F8D" w:rsidRDefault="00166F8D" w:rsidP="00166F8D">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bookmarkStart w:id="8" w:name="t203"/>
      <w:bookmarkEnd w:id="8"/>
      <w:r w:rsidRPr="00166F8D">
        <w:rPr>
          <w:rFonts w:ascii="Times New Roman" w:eastAsia="Times New Roman" w:hAnsi="Times New Roman" w:cs="Times New Roman"/>
          <w:b/>
          <w:bCs/>
          <w:color w:val="FF0000"/>
          <w:sz w:val="24"/>
          <w:szCs w:val="24"/>
          <w:lang w:eastAsia="ru-RU"/>
        </w:rPr>
        <w:t>Статья 203. Перерыв течения срока исковой давности</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Течение срока исковой давности прерывается совершением обязанным лицом действий, свидетельствующих о признании долга. (в ред. Федерального закона от 07.05.2013 N 100-ФЗ) </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После перерыва течение срока исковой давности начинается заново; время, истекшее до перерыва, не засчитывается в новый срок.</w:t>
      </w:r>
    </w:p>
    <w:p w:rsidR="00166F8D" w:rsidRPr="00166F8D" w:rsidRDefault="00166F8D" w:rsidP="00166F8D">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bookmarkStart w:id="9" w:name="t204"/>
      <w:bookmarkEnd w:id="9"/>
      <w:r w:rsidRPr="00166F8D">
        <w:rPr>
          <w:rFonts w:ascii="Times New Roman" w:eastAsia="Times New Roman" w:hAnsi="Times New Roman" w:cs="Times New Roman"/>
          <w:b/>
          <w:bCs/>
          <w:color w:val="FF0000"/>
          <w:sz w:val="24"/>
          <w:szCs w:val="24"/>
          <w:lang w:eastAsia="ru-RU"/>
        </w:rPr>
        <w:t>Статья 204. срока исковой давности при защите нарушенного права в судебном порядке</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(в ред. Федерального закона от 07.05.2013 N 100-ФЗ) </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 </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 </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 </w:t>
      </w:r>
    </w:p>
    <w:p w:rsidR="00166F8D" w:rsidRPr="00166F8D" w:rsidRDefault="00166F8D" w:rsidP="00166F8D">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bookmarkStart w:id="10" w:name="t205"/>
      <w:bookmarkEnd w:id="10"/>
      <w:r w:rsidRPr="00166F8D">
        <w:rPr>
          <w:rFonts w:ascii="Times New Roman" w:eastAsia="Times New Roman" w:hAnsi="Times New Roman" w:cs="Times New Roman"/>
          <w:b/>
          <w:bCs/>
          <w:color w:val="FF0000"/>
          <w:sz w:val="24"/>
          <w:szCs w:val="24"/>
          <w:lang w:eastAsia="ru-RU"/>
        </w:rPr>
        <w:t>Статья 205. Восстановление срока исковой давности</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166F8D" w:rsidRPr="00166F8D" w:rsidRDefault="00166F8D" w:rsidP="00166F8D">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bookmarkStart w:id="11" w:name="t206"/>
      <w:bookmarkEnd w:id="11"/>
      <w:r w:rsidRPr="00166F8D">
        <w:rPr>
          <w:rFonts w:ascii="Times New Roman" w:eastAsia="Times New Roman" w:hAnsi="Times New Roman" w:cs="Times New Roman"/>
          <w:b/>
          <w:bCs/>
          <w:color w:val="FF0000"/>
          <w:sz w:val="24"/>
          <w:szCs w:val="24"/>
          <w:lang w:eastAsia="ru-RU"/>
        </w:rPr>
        <w:lastRenderedPageBreak/>
        <w:t>Статья 206. Исполнение обязанности по истечении срока исковой давности</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166F8D" w:rsidRPr="00166F8D" w:rsidRDefault="00166F8D" w:rsidP="00166F8D">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bookmarkStart w:id="12" w:name="t207"/>
      <w:bookmarkEnd w:id="12"/>
      <w:r w:rsidRPr="00166F8D">
        <w:rPr>
          <w:rFonts w:ascii="Times New Roman" w:eastAsia="Times New Roman" w:hAnsi="Times New Roman" w:cs="Times New Roman"/>
          <w:b/>
          <w:bCs/>
          <w:color w:val="FF0000"/>
          <w:sz w:val="24"/>
          <w:szCs w:val="24"/>
          <w:lang w:eastAsia="ru-RU"/>
        </w:rPr>
        <w:t>Статья 207. Применение исковой давности к дополнительным требованиям</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(в ред. Федерального закона от 07.05.2013 N 100-ФЗ) </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 </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 </w:t>
      </w:r>
    </w:p>
    <w:p w:rsidR="00166F8D" w:rsidRPr="00166F8D" w:rsidRDefault="00166F8D" w:rsidP="00166F8D">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bookmarkStart w:id="13" w:name="t208"/>
      <w:bookmarkEnd w:id="13"/>
      <w:r w:rsidRPr="00166F8D">
        <w:rPr>
          <w:rFonts w:ascii="Times New Roman" w:eastAsia="Times New Roman" w:hAnsi="Times New Roman" w:cs="Times New Roman"/>
          <w:b/>
          <w:bCs/>
          <w:color w:val="FF0000"/>
          <w:sz w:val="24"/>
          <w:szCs w:val="24"/>
          <w:lang w:eastAsia="ru-RU"/>
        </w:rPr>
        <w:t>Статья 208. Требования, на которые исковая давность не распространяется</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Исковая давность не распространяется на:</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требования о защите личных неимущественных прав и других нематериальных благ, кроме случаев, предусмотренных законом;</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требования вкладчиков к банку о выдаче вкладов;</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 (в ред. Федерального закона от 02.11.2013 N 302-ФЗ) </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r:id="rId4" w:anchor="t304" w:history="1">
        <w:r w:rsidRPr="00166F8D">
          <w:rPr>
            <w:rFonts w:ascii="Times New Roman" w:eastAsia="Times New Roman" w:hAnsi="Times New Roman" w:cs="Times New Roman"/>
            <w:color w:val="0000FF"/>
            <w:sz w:val="24"/>
            <w:szCs w:val="24"/>
            <w:u w:val="single"/>
            <w:lang w:eastAsia="ru-RU"/>
          </w:rPr>
          <w:t>статья 304</w:t>
        </w:r>
      </w:hyperlink>
      <w:r w:rsidRPr="00166F8D">
        <w:rPr>
          <w:rFonts w:ascii="Times New Roman" w:eastAsia="Times New Roman" w:hAnsi="Times New Roman" w:cs="Times New Roman"/>
          <w:sz w:val="24"/>
          <w:szCs w:val="24"/>
          <w:lang w:eastAsia="ru-RU"/>
        </w:rPr>
        <w:t>);</w:t>
      </w:r>
    </w:p>
    <w:p w:rsidR="00166F8D" w:rsidRPr="00166F8D" w:rsidRDefault="00166F8D" w:rsidP="00166F8D">
      <w:pPr>
        <w:spacing w:before="100" w:beforeAutospacing="1" w:after="100" w:afterAutospacing="1" w:line="240" w:lineRule="auto"/>
        <w:rPr>
          <w:rFonts w:ascii="Times New Roman" w:eastAsia="Times New Roman" w:hAnsi="Times New Roman" w:cs="Times New Roman"/>
          <w:sz w:val="24"/>
          <w:szCs w:val="24"/>
          <w:lang w:eastAsia="ru-RU"/>
        </w:rPr>
      </w:pPr>
      <w:r w:rsidRPr="00166F8D">
        <w:rPr>
          <w:rFonts w:ascii="Times New Roman" w:eastAsia="Times New Roman" w:hAnsi="Times New Roman" w:cs="Times New Roman"/>
          <w:sz w:val="24"/>
          <w:szCs w:val="24"/>
          <w:lang w:eastAsia="ru-RU"/>
        </w:rPr>
        <w:t>другие требования в случаях, установленных законом.</w:t>
      </w:r>
    </w:p>
    <w:p w:rsidR="00300C37" w:rsidRDefault="00166F8D"/>
    <w:sectPr w:rsidR="00300C37" w:rsidSect="00E81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66F8D"/>
    <w:rsid w:val="00166F8D"/>
    <w:rsid w:val="002E5764"/>
    <w:rsid w:val="00C126B8"/>
    <w:rsid w:val="00E81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98"/>
  </w:style>
  <w:style w:type="paragraph" w:styleId="3">
    <w:name w:val="heading 3"/>
    <w:basedOn w:val="a"/>
    <w:link w:val="30"/>
    <w:uiPriority w:val="9"/>
    <w:qFormat/>
    <w:rsid w:val="00166F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66F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6F8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66F8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66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6F8D"/>
    <w:rPr>
      <w:color w:val="0000FF"/>
      <w:u w:val="single"/>
    </w:rPr>
  </w:style>
</w:styles>
</file>

<file path=word/webSettings.xml><?xml version="1.0" encoding="utf-8"?>
<w:webSettings xmlns:r="http://schemas.openxmlformats.org/officeDocument/2006/relationships" xmlns:w="http://schemas.openxmlformats.org/wordprocessingml/2006/main">
  <w:divs>
    <w:div w:id="6859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lementy.ru/library/gk1_301-30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1329</Words>
  <Characters>7576</Characters>
  <Application>Microsoft Office Word</Application>
  <DocSecurity>0</DocSecurity>
  <Lines>63</Lines>
  <Paragraphs>17</Paragraphs>
  <ScaleCrop>false</ScaleCrop>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2015-11-08T14:17:00Z</dcterms:created>
  <dcterms:modified xsi:type="dcterms:W3CDTF">2015-11-08T14:21:00Z</dcterms:modified>
</cp:coreProperties>
</file>