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CC" w:rsidRPr="000C7F23" w:rsidRDefault="00D778CC" w:rsidP="00D778CC">
      <w:pPr>
        <w:spacing w:before="100" w:beforeAutospacing="1" w:after="100" w:afterAutospacing="1" w:line="240" w:lineRule="auto"/>
        <w:outlineLvl w:val="1"/>
        <w:rPr>
          <w:rFonts w:ascii="Tahoma" w:eastAsia="Times New Roman" w:hAnsi="Tahoma" w:cs="Tahoma"/>
          <w:bCs/>
          <w:sz w:val="28"/>
          <w:szCs w:val="28"/>
          <w:lang w:eastAsia="ru-RU"/>
        </w:rPr>
      </w:pPr>
      <w:r w:rsidRPr="000C7F23">
        <w:rPr>
          <w:rFonts w:ascii="Tahoma" w:eastAsia="Times New Roman" w:hAnsi="Tahoma" w:cs="Tahoma"/>
          <w:bCs/>
          <w:sz w:val="28"/>
          <w:szCs w:val="28"/>
          <w:lang w:eastAsia="ru-RU"/>
        </w:rPr>
        <w:t>Уголовный кодекс РФ</w:t>
      </w:r>
    </w:p>
    <w:p w:rsidR="00D778CC" w:rsidRPr="00D778CC" w:rsidRDefault="00D778CC" w:rsidP="00D778CC">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D778CC">
        <w:rPr>
          <w:rFonts w:ascii="Times New Roman" w:eastAsia="Times New Roman" w:hAnsi="Times New Roman" w:cs="Times New Roman"/>
          <w:bCs/>
          <w:color w:val="FF0000"/>
          <w:sz w:val="24"/>
          <w:szCs w:val="24"/>
          <w:lang w:eastAsia="ru-RU"/>
        </w:rPr>
        <w:t>Статья 159.2. Мошенничество при получении выплат</w:t>
      </w:r>
    </w:p>
    <w:p w:rsidR="00D778CC" w:rsidRPr="00D778CC" w:rsidRDefault="00D778CC" w:rsidP="00D778CC">
      <w:pPr>
        <w:spacing w:before="100" w:beforeAutospacing="1" w:after="100" w:afterAutospacing="1" w:line="240" w:lineRule="auto"/>
        <w:rPr>
          <w:rFonts w:ascii="Times New Roman" w:eastAsia="Times New Roman" w:hAnsi="Times New Roman" w:cs="Times New Roman"/>
          <w:sz w:val="24"/>
          <w:szCs w:val="24"/>
          <w:lang w:eastAsia="ru-RU"/>
        </w:rPr>
      </w:pPr>
      <w:r w:rsidRPr="00D778CC">
        <w:rPr>
          <w:rFonts w:ascii="Times New Roman" w:eastAsia="Times New Roman" w:hAnsi="Times New Roman" w:cs="Times New Roman"/>
          <w:sz w:val="24"/>
          <w:szCs w:val="24"/>
          <w:lang w:eastAsia="ru-RU"/>
        </w:rP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D778CC" w:rsidRPr="00D778CC" w:rsidRDefault="00D778CC" w:rsidP="00D778CC">
      <w:pPr>
        <w:spacing w:before="100" w:beforeAutospacing="1" w:after="100" w:afterAutospacing="1" w:line="240" w:lineRule="auto"/>
        <w:rPr>
          <w:rFonts w:ascii="Times New Roman" w:eastAsia="Times New Roman" w:hAnsi="Times New Roman" w:cs="Times New Roman"/>
          <w:sz w:val="24"/>
          <w:szCs w:val="24"/>
          <w:lang w:eastAsia="ru-RU"/>
        </w:rPr>
      </w:pPr>
      <w:r w:rsidRPr="00D778CC">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D778CC" w:rsidRPr="00D778CC" w:rsidRDefault="00D778CC" w:rsidP="00D778CC">
      <w:pPr>
        <w:spacing w:before="100" w:beforeAutospacing="1" w:after="100" w:afterAutospacing="1" w:line="240" w:lineRule="auto"/>
        <w:rPr>
          <w:rFonts w:ascii="Times New Roman" w:eastAsia="Times New Roman" w:hAnsi="Times New Roman" w:cs="Times New Roman"/>
          <w:sz w:val="24"/>
          <w:szCs w:val="24"/>
          <w:lang w:eastAsia="ru-RU"/>
        </w:rPr>
      </w:pPr>
      <w:r w:rsidRPr="00D778CC">
        <w:rPr>
          <w:rFonts w:ascii="Times New Roman" w:eastAsia="Times New Roman" w:hAnsi="Times New Roman" w:cs="Times New Roman"/>
          <w:sz w:val="24"/>
          <w:szCs w:val="24"/>
          <w:lang w:eastAsia="ru-RU"/>
        </w:rPr>
        <w:t>2. То же деяние, совершенное группой лиц по предварительному сговору, -</w:t>
      </w:r>
    </w:p>
    <w:p w:rsidR="00D778CC" w:rsidRPr="00D778CC" w:rsidRDefault="00D778CC" w:rsidP="00D778CC">
      <w:pPr>
        <w:spacing w:before="100" w:beforeAutospacing="1" w:after="100" w:afterAutospacing="1" w:line="240" w:lineRule="auto"/>
        <w:rPr>
          <w:rFonts w:ascii="Times New Roman" w:eastAsia="Times New Roman" w:hAnsi="Times New Roman" w:cs="Times New Roman"/>
          <w:sz w:val="24"/>
          <w:szCs w:val="24"/>
          <w:lang w:eastAsia="ru-RU"/>
        </w:rPr>
      </w:pPr>
      <w:r w:rsidRPr="00D778CC">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D778CC" w:rsidRPr="00D778CC" w:rsidRDefault="00D778CC" w:rsidP="00D778CC">
      <w:pPr>
        <w:spacing w:before="100" w:beforeAutospacing="1" w:after="100" w:afterAutospacing="1" w:line="240" w:lineRule="auto"/>
        <w:rPr>
          <w:rFonts w:ascii="Times New Roman" w:eastAsia="Times New Roman" w:hAnsi="Times New Roman" w:cs="Times New Roman"/>
          <w:sz w:val="24"/>
          <w:szCs w:val="24"/>
          <w:lang w:eastAsia="ru-RU"/>
        </w:rPr>
      </w:pPr>
      <w:r w:rsidRPr="00D778CC">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rsidR="00D778CC" w:rsidRPr="00D778CC" w:rsidRDefault="00D778CC" w:rsidP="00D778CC">
      <w:pPr>
        <w:spacing w:before="100" w:beforeAutospacing="1" w:after="100" w:afterAutospacing="1" w:line="240" w:lineRule="auto"/>
        <w:rPr>
          <w:rFonts w:ascii="Times New Roman" w:eastAsia="Times New Roman" w:hAnsi="Times New Roman" w:cs="Times New Roman"/>
          <w:sz w:val="24"/>
          <w:szCs w:val="24"/>
          <w:lang w:eastAsia="ru-RU"/>
        </w:rPr>
      </w:pPr>
      <w:r w:rsidRPr="00D778CC">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778CC" w:rsidRPr="00D778CC" w:rsidRDefault="00D778CC" w:rsidP="00D778CC">
      <w:pPr>
        <w:spacing w:before="100" w:beforeAutospacing="1" w:after="100" w:afterAutospacing="1" w:line="240" w:lineRule="auto"/>
        <w:rPr>
          <w:rFonts w:ascii="Times New Roman" w:eastAsia="Times New Roman" w:hAnsi="Times New Roman" w:cs="Times New Roman"/>
          <w:sz w:val="24"/>
          <w:szCs w:val="24"/>
          <w:lang w:eastAsia="ru-RU"/>
        </w:rPr>
      </w:pPr>
      <w:r w:rsidRPr="00D778CC">
        <w:rPr>
          <w:rFonts w:ascii="Times New Roman" w:eastAsia="Times New Roman" w:hAnsi="Times New Roman" w:cs="Times New Roman"/>
          <w:sz w:val="24"/>
          <w:szCs w:val="24"/>
          <w:lang w:eastAsia="ru-RU"/>
        </w:rPr>
        <w:t>4. Деяния, предусмотренные частями первой или третьей настоящей статьи, совершенные организованной группой либо в особо крупном размере, -</w:t>
      </w:r>
    </w:p>
    <w:p w:rsidR="00D778CC" w:rsidRPr="00D778CC" w:rsidRDefault="00D778CC" w:rsidP="00D778CC">
      <w:pPr>
        <w:spacing w:before="100" w:beforeAutospacing="1" w:after="100" w:afterAutospacing="1" w:line="240" w:lineRule="auto"/>
        <w:rPr>
          <w:rFonts w:ascii="Times New Roman" w:eastAsia="Times New Roman" w:hAnsi="Times New Roman" w:cs="Times New Roman"/>
          <w:sz w:val="24"/>
          <w:szCs w:val="24"/>
          <w:lang w:eastAsia="ru-RU"/>
        </w:rPr>
      </w:pPr>
      <w:r w:rsidRPr="00D778CC">
        <w:rPr>
          <w:rFonts w:ascii="Times New Roman" w:eastAsia="Times New Roman" w:hAnsi="Times New Roman" w:cs="Times New Roman"/>
          <w:sz w:val="24"/>
          <w:szCs w:val="24"/>
          <w:lang w:eastAsia="ru-RU"/>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00C37" w:rsidRDefault="00D778CC"/>
    <w:sectPr w:rsidR="00300C37" w:rsidSect="00235F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778CC"/>
    <w:rsid w:val="00235F58"/>
    <w:rsid w:val="002E5764"/>
    <w:rsid w:val="00C126B8"/>
    <w:rsid w:val="00D7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F58"/>
  </w:style>
  <w:style w:type="paragraph" w:styleId="2">
    <w:name w:val="heading 2"/>
    <w:basedOn w:val="a"/>
    <w:link w:val="20"/>
    <w:uiPriority w:val="9"/>
    <w:qFormat/>
    <w:rsid w:val="00D778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8C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778CC"/>
    <w:rPr>
      <w:color w:val="0000FF"/>
      <w:u w:val="single"/>
    </w:rPr>
  </w:style>
  <w:style w:type="paragraph" w:styleId="a4">
    <w:name w:val="Normal (Web)"/>
    <w:basedOn w:val="a"/>
    <w:uiPriority w:val="99"/>
    <w:semiHidden/>
    <w:unhideWhenUsed/>
    <w:rsid w:val="00D778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3518735">
      <w:bodyDiv w:val="1"/>
      <w:marLeft w:val="0"/>
      <w:marRight w:val="0"/>
      <w:marTop w:val="0"/>
      <w:marBottom w:val="0"/>
      <w:divBdr>
        <w:top w:val="none" w:sz="0" w:space="0" w:color="auto"/>
        <w:left w:val="none" w:sz="0" w:space="0" w:color="auto"/>
        <w:bottom w:val="none" w:sz="0" w:space="0" w:color="auto"/>
        <w:right w:val="none" w:sz="0" w:space="0" w:color="auto"/>
      </w:divBdr>
      <w:divsChild>
        <w:div w:id="118258738">
          <w:marLeft w:val="0"/>
          <w:marRight w:val="0"/>
          <w:marTop w:val="0"/>
          <w:marBottom w:val="0"/>
          <w:divBdr>
            <w:top w:val="none" w:sz="0" w:space="0" w:color="auto"/>
            <w:left w:val="none" w:sz="0" w:space="0" w:color="auto"/>
            <w:bottom w:val="none" w:sz="0" w:space="0" w:color="auto"/>
            <w:right w:val="none" w:sz="0" w:space="0" w:color="auto"/>
          </w:divBdr>
        </w:div>
        <w:div w:id="100933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2151</Characters>
  <Application>Microsoft Office Word</Application>
  <DocSecurity>0</DocSecurity>
  <Lines>55</Lines>
  <Paragraphs>25</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2015-10-22T17:52:00Z</dcterms:created>
  <dcterms:modified xsi:type="dcterms:W3CDTF">2015-10-22T17:53:00Z</dcterms:modified>
</cp:coreProperties>
</file>