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4D" w:rsidRPr="00BC3E4D" w:rsidRDefault="00BC3E4D" w:rsidP="00BC3E4D">
      <w:pPr>
        <w:spacing w:before="100" w:beforeAutospacing="1" w:after="100" w:afterAutospacing="1" w:line="240" w:lineRule="auto"/>
        <w:ind w:left="360"/>
        <w:jc w:val="center"/>
        <w:rPr>
          <w:sz w:val="28"/>
          <w:szCs w:val="28"/>
        </w:rPr>
      </w:pPr>
      <w:r w:rsidRPr="00BC3E4D">
        <w:rPr>
          <w:sz w:val="28"/>
          <w:szCs w:val="28"/>
        </w:rPr>
        <w:t>Кодекс об административных правонарушениях РФ - с изменениями 2015 года</w:t>
      </w:r>
    </w:p>
    <w:p w:rsidR="00BC3E4D" w:rsidRDefault="00BC3E4D" w:rsidP="00BC3E4D">
      <w:pPr>
        <w:spacing w:before="100" w:beforeAutospacing="1" w:after="100" w:afterAutospacing="1" w:line="240" w:lineRule="auto"/>
        <w:ind w:left="360"/>
      </w:pPr>
    </w:p>
    <w:p w:rsidR="00BC3E4D" w:rsidRPr="00BC3E4D" w:rsidRDefault="00BC3E4D" w:rsidP="00BC3E4D">
      <w:pPr>
        <w:spacing w:before="100" w:beforeAutospacing="1" w:after="100" w:afterAutospacing="1" w:line="240" w:lineRule="auto"/>
        <w:ind w:left="360"/>
        <w:rPr>
          <w:color w:val="FF0000"/>
          <w:sz w:val="24"/>
          <w:szCs w:val="24"/>
        </w:rPr>
      </w:pPr>
      <w:r w:rsidRPr="00BC3E4D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5.54 КоАП РФ - Неисполнение обязанности по проведению проверки и (или) исправлению недостоверной информации, содержащейся в кредитной истории (кредитном отчете) </w:t>
      </w:r>
    </w:p>
    <w:p w:rsidR="00BC3E4D" w:rsidRPr="00BC3E4D" w:rsidRDefault="00BC3E4D" w:rsidP="00BC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Непроведение проверки или несвоевременное проведение по требованию субъекта кредитной истории проверки бюро кредитных историй информации, содержащейся в кредитной истории (кредитном отчете), -</w:t>
      </w:r>
    </w:p>
    <w:p w:rsidR="00BC3E4D" w:rsidRPr="00BC3E4D" w:rsidRDefault="00BC3E4D" w:rsidP="00BC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одной тысячи до двух тысяч пятисот рублей; на юридических лиц - от десяти тысяч до двадцати тысяч рублей.</w:t>
      </w:r>
    </w:p>
    <w:p w:rsidR="00BC3E4D" w:rsidRPr="00BC3E4D" w:rsidRDefault="00BC3E4D" w:rsidP="00BC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4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Незаконный отказ бюро кредитных историй в исправлении недостоверной информации или неисполнение обязанности по исправлению недостоверной информации, содержащейся в кредитной истории (кредитном отчете), -</w:t>
      </w:r>
    </w:p>
    <w:p w:rsidR="00BC3E4D" w:rsidRPr="00BC3E4D" w:rsidRDefault="00BC3E4D" w:rsidP="00BC3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4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наложение административного штрафа на должностных лиц в размере от двух тысяч до пяти тысяч рублей; на юридических лиц - от тридцати тысяч до пятидесяти тысяч рублей.</w:t>
      </w:r>
    </w:p>
    <w:p w:rsidR="00300C37" w:rsidRDefault="00BC3E4D"/>
    <w:sectPr w:rsidR="00300C37" w:rsidSect="00BE6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01D"/>
    <w:multiLevelType w:val="multilevel"/>
    <w:tmpl w:val="A742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506D7B"/>
    <w:multiLevelType w:val="multilevel"/>
    <w:tmpl w:val="970E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D01888"/>
    <w:multiLevelType w:val="multilevel"/>
    <w:tmpl w:val="98F22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F1D9D"/>
    <w:multiLevelType w:val="multilevel"/>
    <w:tmpl w:val="0668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7069A9"/>
    <w:multiLevelType w:val="multilevel"/>
    <w:tmpl w:val="9E10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C3E4D"/>
    <w:rsid w:val="002E5764"/>
    <w:rsid w:val="00BC3E4D"/>
    <w:rsid w:val="00BE6F62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62"/>
  </w:style>
  <w:style w:type="paragraph" w:styleId="1">
    <w:name w:val="heading 1"/>
    <w:basedOn w:val="a"/>
    <w:link w:val="10"/>
    <w:uiPriority w:val="9"/>
    <w:qFormat/>
    <w:rsid w:val="00BC3E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C3E4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3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2015-11-23T18:10:00Z</dcterms:created>
  <dcterms:modified xsi:type="dcterms:W3CDTF">2015-11-23T18:12:00Z</dcterms:modified>
</cp:coreProperties>
</file>