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06" w:rsidRPr="00D77806" w:rsidRDefault="00D77806" w:rsidP="00D77806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bookmarkStart w:id="0" w:name="dst292"/>
      <w:bookmarkEnd w:id="0"/>
      <w:r w:rsidRPr="00D77806">
        <w:rPr>
          <w:rFonts w:eastAsia="Times New Roman" w:cs="Times New Roman"/>
          <w:bCs/>
          <w:kern w:val="36"/>
          <w:sz w:val="28"/>
          <w:szCs w:val="28"/>
          <w:lang w:eastAsia="ru-RU"/>
        </w:rPr>
        <w:t>ФЕДЕРАЛЬНЫЙ ЗАКОН</w:t>
      </w:r>
    </w:p>
    <w:p w:rsidR="00D77806" w:rsidRPr="00D77806" w:rsidRDefault="00D77806" w:rsidP="00D77806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D77806">
        <w:rPr>
          <w:rFonts w:eastAsia="Times New Roman" w:cs="Times New Roman"/>
          <w:bCs/>
          <w:kern w:val="36"/>
          <w:sz w:val="28"/>
          <w:szCs w:val="28"/>
          <w:lang w:eastAsia="ru-RU"/>
        </w:rPr>
        <w:t>"ОБ ИПОТЕКЕ (ЗАЛОГЕ НЕДВИЖИМОСТИ)"</w:t>
      </w:r>
    </w:p>
    <w:p w:rsidR="00D77806" w:rsidRPr="00D77806" w:rsidRDefault="00D77806" w:rsidP="00D77806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r w:rsidRPr="00D77806">
        <w:rPr>
          <w:rFonts w:eastAsia="Times New Roman" w:cs="Times New Roman"/>
          <w:bCs/>
          <w:sz w:val="28"/>
          <w:szCs w:val="28"/>
          <w:lang w:eastAsia="ru-RU"/>
        </w:rPr>
        <w:t>ОТ 16.07.1998 N 102-ФЗ</w:t>
      </w:r>
    </w:p>
    <w:p w:rsidR="00D77806" w:rsidRPr="00D77806" w:rsidRDefault="00D77806" w:rsidP="00D7780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77806">
        <w:rPr>
          <w:rFonts w:eastAsia="Times New Roman" w:cs="Times New Roman"/>
          <w:bCs/>
          <w:sz w:val="24"/>
          <w:szCs w:val="24"/>
          <w:lang w:eastAsia="ru-RU"/>
        </w:rPr>
        <w:t>(принят ГД ФС РФ 24.06.1997)</w:t>
      </w:r>
      <w:r w:rsidRPr="00D77806">
        <w:rPr>
          <w:rFonts w:eastAsia="Times New Roman" w:cs="Times New Roman"/>
          <w:bCs/>
          <w:sz w:val="24"/>
          <w:szCs w:val="24"/>
          <w:lang w:eastAsia="ru-RU"/>
        </w:rPr>
        <w:br/>
        <w:t>(действующая редакция от 05.10.2015)</w:t>
      </w:r>
    </w:p>
    <w:p w:rsidR="00D77806" w:rsidRPr="00D77806" w:rsidRDefault="00D77806" w:rsidP="00D77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778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Статья 5</w:t>
      </w:r>
      <w:r w:rsidRPr="00D778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. Имущество, которое может быть предметом ипотеки</w:t>
      </w:r>
    </w:p>
    <w:p w:rsidR="00D77806" w:rsidRPr="007B6A93" w:rsidRDefault="00D77806" w:rsidP="00D77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Федеральным законом от 18 декабря 2006 г. N 232-ФЗ в пункт 1 статьи 5 настоящего Федерального закона внесены изменения, вступающие в силу с 1 января 2007 г.</w:t>
      </w:r>
    </w:p>
    <w:p w:rsidR="00D77806" w:rsidRPr="007B6A93" w:rsidRDefault="00D77806" w:rsidP="00D77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Федеральным законом от 30 декабря 2004 г. N 216-ФЗ в пункт 1 статьи 5 настоящего Федерального закона внесены изменения</w:t>
      </w:r>
    </w:p>
    <w:p w:rsidR="00D77806" w:rsidRPr="007B6A93" w:rsidRDefault="00D77806" w:rsidP="00D77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договору об ипотеке может быть заложено недвижимое имущество, указанное в пункте 1 статьи 130 Гражданского кодекса Российской Федерации, права на которое зарегистрированы в порядке, установленном для государственной регистрации прав на недвижимое имущество и сделок с ним , в том числе:</w:t>
      </w:r>
    </w:p>
    <w:p w:rsidR="00D77806" w:rsidRPr="007B6A93" w:rsidRDefault="00D77806" w:rsidP="00D77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земельные участки, за исключением земельных участков, указанных в статье 63 настоящего Федерального закона;</w:t>
      </w:r>
    </w:p>
    <w:p w:rsidR="00D77806" w:rsidRPr="007B6A93" w:rsidRDefault="00D77806" w:rsidP="00D77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предприятия, а также здания, сооружения и иное недвижимое имущество, используемое в предпринимательской деятельности;</w:t>
      </w:r>
    </w:p>
    <w:p w:rsidR="00D77806" w:rsidRPr="007B6A93" w:rsidRDefault="00D77806" w:rsidP="00D77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>3) жилые дома, квартиры и части жилых домов и квартир, состоящие из одной или нескольких изолированных комнат;</w:t>
      </w:r>
    </w:p>
    <w:p w:rsidR="00D77806" w:rsidRPr="007B6A93" w:rsidRDefault="00D77806" w:rsidP="00D77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дачи, садовые дома, гаражи и другие строения потребительского назначения;</w:t>
      </w:r>
    </w:p>
    <w:p w:rsidR="00D77806" w:rsidRPr="007B6A93" w:rsidRDefault="00D77806" w:rsidP="00D77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воздушные и морские суда, суда внутреннего плавания и космические объекты.</w:t>
      </w:r>
    </w:p>
    <w:p w:rsidR="00D77806" w:rsidRPr="007B6A93" w:rsidRDefault="00D77806" w:rsidP="00D77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Здания, в том числе жилые дома и иные строения, и сооружения, непосредственно связанные с землей, могут быть предметом ипотеки при условии соблюдения правил статьи 69 настоящего Федерального закона.</w:t>
      </w:r>
    </w:p>
    <w:p w:rsidR="00D77806" w:rsidRPr="007B6A93" w:rsidRDefault="00D77806" w:rsidP="00D77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государственной регистрации права собственности на земельные участки, государственная собственность на которые не разграничена, не является препятствием для ипотеки таких земельных участков в соответствии со статьей 62.1 настоящего Федерального закона. </w:t>
      </w:r>
    </w:p>
    <w:p w:rsidR="00D77806" w:rsidRPr="007B6A93" w:rsidRDefault="00D77806" w:rsidP="00D77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Правила настоящего Федерального закона применяются к залогу незавершенного строительством недвижимого имущества, возводимого на земельном участке в соответствии с требованиями законодательства Российской Федерации порядке, в том числе зданий и сооружений при условии соблюдения правил статьи 69 настоящего Федерального закона.</w:t>
      </w:r>
    </w:p>
    <w:p w:rsidR="00D77806" w:rsidRPr="007B6A93" w:rsidRDefault="00D77806" w:rsidP="00D77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Если иное не предусмотрено договором, вещь, являющаяся предметом ипотеки, считается заложенной вместе с принадлежностями (статья 135 Гражданского кодекса Российской Федерации) как единое целое.</w:t>
      </w:r>
    </w:p>
    <w:p w:rsidR="00D77806" w:rsidRPr="007B6A93" w:rsidRDefault="00D77806" w:rsidP="00D77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Часть имущества, раздел которого в натуре невозможен без изменения его назначения (неделимая вещь), не может быть самостоятельным предметом ипотеки.</w:t>
      </w:r>
    </w:p>
    <w:p w:rsidR="00D77806" w:rsidRPr="007B6A93" w:rsidRDefault="00D77806" w:rsidP="00D77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Федеральным законом от 4 декабря 2007 г. N 324-ФЗ в пункт 5 статьи 5 настоящего Федерального закона внесены изменения, вступающие в силу с 1 января 2008 г.</w:t>
      </w:r>
    </w:p>
    <w:p w:rsidR="00D77806" w:rsidRPr="007B6A93" w:rsidRDefault="00D77806" w:rsidP="00D77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Правила об ипотеке недвижимого имущества соответственно применяются к залогу прав арендатора по договору об аренде такого имущества (право аренды), поскольку иное не установлено федеральным законом и не противоречит существу арендных отношений.</w:t>
      </w:r>
    </w:p>
    <w:p w:rsidR="00D77806" w:rsidRPr="007B6A93" w:rsidRDefault="00D77806" w:rsidP="00D77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об ипотеке недвижимого имущества применяются также к залогу прав требования участника долевого строительства, вытекающих из договора участия в долевом строительстве, отвечающего требованиям Федерального закона "Об участии в долевом строительстве многоквартирных домов и иных объектов недвижимости и </w:t>
      </w:r>
      <w:hyperlink r:id="rId4" w:tooltip="Внесение изменений" w:history="1">
        <w:r w:rsidRPr="007B6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внесении изменений</w:t>
        </w:r>
      </w:hyperlink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некоторые законодательные акты Российской Федерации". </w:t>
      </w:r>
    </w:p>
    <w:p w:rsidR="00D77806" w:rsidRPr="007B6A93" w:rsidRDefault="00D77806" w:rsidP="00D77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Федеральным законом от 30 декабря 2004 г. N 216-ФЗ в статью 6 настоящего Федерального закона внесены изменения</w:t>
      </w:r>
    </w:p>
    <w:p w:rsidR="00300C37" w:rsidRDefault="00D77806"/>
    <w:sectPr w:rsidR="00300C37" w:rsidSect="00E4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D77806"/>
    <w:rsid w:val="002E5764"/>
    <w:rsid w:val="00C126B8"/>
    <w:rsid w:val="00D77806"/>
    <w:rsid w:val="00E4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thelp.ru/text/GOST250390ESKDPravilavn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2942</Characters>
  <Application>Microsoft Office Word</Application>
  <DocSecurity>0</DocSecurity>
  <Lines>52</Lines>
  <Paragraphs>29</Paragraphs>
  <ScaleCrop>false</ScaleCrop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2016-01-19T18:30:00Z</dcterms:created>
  <dcterms:modified xsi:type="dcterms:W3CDTF">2016-01-19T18:31:00Z</dcterms:modified>
</cp:coreProperties>
</file>