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D5" w:rsidRDefault="003762D5" w:rsidP="00E26715">
      <w:pPr>
        <w:spacing w:before="100" w:beforeAutospacing="1" w:after="100" w:afterAutospacing="1" w:line="240" w:lineRule="auto"/>
        <w:ind w:firstLine="54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67 </w:t>
      </w:r>
      <w:r w:rsidR="00E26715" w:rsidRPr="003762D5">
        <w:rPr>
          <w:bCs/>
          <w:sz w:val="28"/>
          <w:szCs w:val="28"/>
        </w:rPr>
        <w:t xml:space="preserve"> от 12.06.2002 N (ред. от 03.11.2015) </w:t>
      </w:r>
    </w:p>
    <w:p w:rsidR="003762D5" w:rsidRDefault="00E26715" w:rsidP="00E26715">
      <w:pPr>
        <w:spacing w:before="100" w:beforeAutospacing="1" w:after="100" w:afterAutospacing="1" w:line="240" w:lineRule="auto"/>
        <w:ind w:firstLine="547"/>
        <w:outlineLvl w:val="0"/>
        <w:rPr>
          <w:bCs/>
          <w:sz w:val="28"/>
          <w:szCs w:val="28"/>
        </w:rPr>
      </w:pPr>
      <w:r w:rsidRPr="003762D5">
        <w:rPr>
          <w:bCs/>
          <w:sz w:val="28"/>
          <w:szCs w:val="28"/>
        </w:rPr>
        <w:t xml:space="preserve">"Об основных гарантиях избирательных прав и права на участие в референдуме граждан Российской Федерации" </w:t>
      </w:r>
    </w:p>
    <w:p w:rsidR="00E26715" w:rsidRPr="003762D5" w:rsidRDefault="00E26715" w:rsidP="00E26715">
      <w:pPr>
        <w:spacing w:before="100" w:beforeAutospacing="1" w:after="100" w:afterAutospacing="1" w:line="240" w:lineRule="auto"/>
        <w:ind w:firstLine="547"/>
        <w:outlineLvl w:val="0"/>
        <w:rPr>
          <w:sz w:val="28"/>
          <w:szCs w:val="28"/>
        </w:rPr>
      </w:pPr>
      <w:r w:rsidRPr="003762D5">
        <w:rPr>
          <w:bCs/>
          <w:sz w:val="28"/>
          <w:szCs w:val="28"/>
        </w:rPr>
        <w:t>(с изм. и доп., вступ. в силу с 09.02.2016)</w:t>
      </w:r>
    </w:p>
    <w:p w:rsidR="00E26715" w:rsidRPr="00E26715" w:rsidRDefault="00E26715" w:rsidP="00E26715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2. Основные термины и понятия </w:t>
      </w:r>
    </w:p>
    <w:p w:rsidR="00E26715" w:rsidRPr="00E26715" w:rsidRDefault="00E26715" w:rsidP="00E26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100018"/>
      <w:bookmarkEnd w:id="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применяемые термины и понятия означают: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9"/>
      <w:bookmarkEnd w:id="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агитационные материалы - печатные, аудиовизуальные и иные материалы, содержащие признаки предвыборной агитации, агитации по вопросам референдума и предназначенные для массового распространения, обнародования в период избирательной кампании, кампании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20"/>
      <w:bookmarkEnd w:id="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агитационный период - период, в течение которого разрешается проводить предвыборную агитацию, агитацию по вопросам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21"/>
      <w:bookmarkEnd w:id="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агитация по вопросам референдума - деятельность,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поддержки, голосовать либо отказаться от голосования на референдуме, поддержать либо отвергнуть вынесенный на референдум вопрос;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1469"/>
      <w:bookmarkEnd w:id="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агитация предвыборная (предвыборная агитация) -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4 в ред. Федерального </w:t>
      </w:r>
      <w:hyperlink r:id="rId4" w:anchor="dst100314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3"/>
      <w:bookmarkEnd w:id="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адрес места жительства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Федерации; 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24"/>
      <w:bookmarkEnd w:id="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бюллетень - избирательный бюллетень, бюллетень для голосования на референдуме;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25"/>
      <w:bookmarkEnd w:id="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вопрос (вопросы) референдума - вопрос (вопросы), проект закона, иного нормативного правового акта, по которым предлагается провести или проводится референдум;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207"/>
      <w:bookmarkEnd w:id="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выборное должностное лицо - Президент Российской Федерации,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также избираемый непосредственно гражданами Российской Федерации, проживающими на территории муниципального образования, глава муниципального образования;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11.12.2004 </w:t>
      </w:r>
      <w:hyperlink r:id="rId5" w:anchor="dst100104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159-ФЗ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02.05.2012 </w:t>
      </w:r>
      <w:hyperlink r:id="rId6" w:anchor="dst100082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40-ФЗ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27"/>
      <w:bookmarkEnd w:id="9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выборы - форма прямого волеизъявления граждан, осуществляемого в соответствии с </w:t>
      </w:r>
      <w:hyperlink r:id="rId7" w:anchor="dst100025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конституциями (уставами), законами субъектов Российской Федерации, уставами муниципальных образований в целях формирования органа государственной власти, органа местного самоуправления или наделения полномочиями должностного лица;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1470"/>
      <w:bookmarkEnd w:id="1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выдвижение кандидата - самовыдвижение кандидата, инициатива избирательного объединения в определении кандидата в выборный орган, на выборную государственную или муниципальную должность;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316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29"/>
      <w:bookmarkEnd w:id="1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гарантии избирательных прав и права на участие в референдуме - установленные </w:t>
      </w:r>
      <w:hyperlink r:id="rId9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законом, иным нормативным правовым актом условия, правила и процедуры, обеспечивающие реализацию избирательных прав и права на участие в референдуме граждан Российской Федерации;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1471"/>
      <w:bookmarkEnd w:id="1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ГАС "Выборы" - Государственная автоматизированная </w:t>
      </w:r>
      <w:hyperlink r:id="rId1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"Выборы";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12 в ред. Федерального </w:t>
      </w:r>
      <w:hyperlink r:id="rId11" w:anchor="dst100317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1472"/>
      <w:bookmarkEnd w:id="1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12.1) государственная система регистрации (учета) избирателей, участников референдума - комплекс обеспечивающих гарантии и реализацию избирательных прав и права на участие в референдуме граждан Российской Федерации мер по сбору, систематизации и использованию сведений об избирателях, участниках референдума;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12.1 введен Федеральным </w:t>
      </w:r>
      <w:hyperlink r:id="rId12" w:anchor="dst100319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01473"/>
      <w:bookmarkEnd w:id="1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депутат -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321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1474"/>
      <w:bookmarkEnd w:id="1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добровольное пожертвование гражданина - безвозмездное внесение гражданином Российской Федерации собственных денежных средств на специальный избирательный счет кандидата, избирательного объединения, специальный счет референдума;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100322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1475"/>
      <w:bookmarkEnd w:id="1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добровольное пожертвование юридического лица - безвозмездное перечисление юридическим лицом денежных средств со своего расчетного счета на специальный избирательный счет кандидата, избирательного объединения, специальный счет референдума;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322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100034"/>
      <w:bookmarkEnd w:id="1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документ, заменяющий паспорт гражданина, -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 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100035"/>
      <w:bookmarkEnd w:id="1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bookmarkStart w:id="19" w:name="dst25"/>
    <w:bookmarkEnd w:id="19"/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"http://www.consultant.ru/document/cons_doc_LAW_147066/d42cf2035af1d94143c134ffa35e62f698ca46bc/" \l "dst100716" </w:instrText>
      </w: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2671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временное удостоверение</w:t>
      </w: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гражданина Российской Федерации, выдаваемое на период оформления паспорта в </w:t>
      </w:r>
      <w:hyperlink r:id="rId16" w:anchor="dst100432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утверждаемом уполномоченным федеральным органом исполнительной власти;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23.07.2008 N 160-ФЗ)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37"/>
      <w:bookmarkEnd w:id="2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</w:t>
      </w:r>
      <w:hyperlink r:id="rId17" w:anchor="dst100025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31"/>
      <w:bookmarkEnd w:id="2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18" w:anchor="dst100037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N 322-ФЗ;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26"/>
      <w:bookmarkEnd w:id="2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установленной </w:t>
      </w:r>
      <w:hyperlink r:id="rId19" w:anchor="dst100017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2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утверждаемом уполномоченным федеральным органом исполнительной власти. 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23.07.2008 N 160-ФЗ)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100040"/>
      <w:bookmarkEnd w:id="2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иностранных граждан, указанных в </w:t>
      </w:r>
      <w:hyperlink r:id="rId21" w:anchor="dst100105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 статьи 4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- документ, удостоверяющий право иностранного гражданина на постоянное проживание в Российской Федерации в соответствии с федеральным </w:t>
      </w:r>
      <w:hyperlink r:id="rId22" w:anchor="dst317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 правовое положение иностранных граждан в Российской Федерации.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41"/>
      <w:bookmarkEnd w:id="2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пределами территории Российской Федерации документами, заменяющими паспорт гражданина Российской Федерации, являются документы, удостоверяющие личность гражданина Российской Федерации, по которым граждане Российской Федерации осуществляют въезд в Российскую Федерацию, а также иные документы,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42"/>
      <w:bookmarkEnd w:id="2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закон - федеральный конституционный закон, федеральный закон, закон субъекта Российской Федерации;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43"/>
      <w:bookmarkEnd w:id="2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избиратель - гражданин Российской Федерации, обладающий активным избирательным правом;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1476"/>
      <w:bookmarkEnd w:id="2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19) избирательная кампания - деятельность по подготовке и проведению выборов, осуществляемая в период со дня официального опубликования (публикации) решения уполномоченного на то должностного лица, государственного органа, органа местного самоуправления о назначении выборов до дня представления избирательной комиссией, организующей выборы, отчета о расходовании средств соответствующего бюджета, выделенных на подготовку и проведение выборов;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3" w:anchor="dst100323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101477"/>
      <w:bookmarkEnd w:id="2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20) избирательная кампания кандидата, избирательного объединения - деятельность, направленная на достижение определенного результата на выборах и осуществляемая в период со дня выдвижения кандидата, списка кандидатов до дня представления итогового финансового отчета кандидатом, избирательным объединением, а также уполномоченными ими лицами;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4" w:anchor="dst100324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100046"/>
      <w:bookmarkEnd w:id="29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21) избирательная комиссия - коллегиальный орган, формируемый в порядке и сроки, которые установлены законом, организующий и обеспечивающий подготовку и проведение выборов;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100047"/>
      <w:bookmarkEnd w:id="3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22) избирательная комиссия вышестоящая (вышестоящая избирательная комиссия) - определенная в качестве таковой законом избирательная комиссия, организующая и обеспечивающая подготовку и проведение выборов, по отношению к иным избирательным комиссиям, организующим и обеспечивающим подготовку и проведение этих же выборов;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100048"/>
      <w:bookmarkEnd w:id="3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23) избирательная комиссия нижестоящая (нижестоящая избирательная комиссия) - определенная в качестве таковой законом избирательная комиссия, организующая и обеспечивающая подготовку и проведение выборов, по отношению к иным избирательным комиссиям, организующим и обеспечивающим подготовку и проведение этих же выборов;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49"/>
      <w:bookmarkEnd w:id="3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24) избирательная комиссия, организующая выборы (организующая выборы избирательная комиссия), - избирательная комиссия, на которую законом возложено руководство деятельностью всех избирательных комиссий по подготовке и проведению соответствующих выборов;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102259"/>
      <w:bookmarkEnd w:id="3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25) избирательное объединение - политическая партия, имеющая в соответствии с федеральным </w:t>
      </w:r>
      <w:hyperlink r:id="rId25" w:anchor="dst100486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участвовать в выборах, а также региональное отделение или иное структурное подразделение политической партии, имеющие в соответствии с федеральным </w:t>
      </w:r>
      <w:hyperlink r:id="rId26" w:anchor="dst100486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участвовать в выборах соответствующего уровня. При проведении выборов депутатов представительных органов муниципальных образований по одномандатным и (или) многомандатным избирательным округам, глав муниципальных образований избирательным объединением является также 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</w:t>
      </w:r>
      <w:hyperlink r:id="rId27" w:anchor="dst2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уровне, соответствующем уровню выборов, или на более высоком уровне, или соответствующее структурное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зарегистрированы не позднее чем за один год до дня голосования, а в случае назначения выборов в орган местного самоуправления в связи с досрочным прекращением его полномочий - не позднее чем за шесть месяцев до дня голосования. Указанные сроки не распространяются на иные изменения и дополнения, вносимые в устав общественного объединения; 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25 в ред. Федерального </w:t>
      </w:r>
      <w:hyperlink r:id="rId28" w:anchor="dst10002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05.04.2009 N 42-ФЗ)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51"/>
      <w:bookmarkEnd w:id="3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26) избирательное право активное (активное избирательное право) - право граждан Российской Федерации избирать в органы государственной власти и органы местного самоуправления;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100052"/>
      <w:bookmarkEnd w:id="3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27) избирательное право пассивное (пассивное избирательное право) - право граждан Российской Федерации быть избранными в органы государственной власти и органы местного самоуправления;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100053"/>
      <w:bookmarkEnd w:id="3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избирательные права граждан - конституционное право граждан Российской Федерации избирать и быть избранными в органы государственной власти и органы местного самоуправления, а также право участвовать в выдвижении кандидатов, списков кандидатов, в предвыборной агитации, 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 в порядке, установленном </w:t>
      </w:r>
      <w:hyperlink r:id="rId29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Федеральным законом, иными федеральными законами, конституциями (уставами), законами субъектов Российской Федерации;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101478"/>
      <w:bookmarkEnd w:id="3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утратил силу. - Федеральный </w:t>
      </w:r>
      <w:hyperlink r:id="rId30" w:anchor="dst100325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100055"/>
      <w:bookmarkEnd w:id="3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30) избирательный округ - территория, которая образована (определена) в соответствии с законом и от которой непосредственно гражданами Российской Федерации избираются депутат (депутаты), выборное должностное лицо (выборные должностные лица);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100056"/>
      <w:bookmarkEnd w:id="39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31) избирательный округ единый (единый избирательный округ) - избирательный округ, включающий в себя всю территорию, на которой проводятся выборы;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100057"/>
      <w:bookmarkEnd w:id="4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32) избирательный округ многомандатный (многомандатный избирательный округ) - избирательный округ, в котором избираются несколько депутатов и в котором за каждого из них избиратели голосуют персонально;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00058"/>
      <w:bookmarkEnd w:id="4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33) избирательный округ одномандатный (одномандатный избирательный округ) - избирательный округ, в котором избирается один депутат;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059"/>
      <w:bookmarkEnd w:id="4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34) кампания референдума - деятельность по подготовке и проведению референдума, осуществляемая в период со дня регистрации инициативной группы по проведению референдума до дня представления комиссией референдума, организующей референдум, </w:t>
      </w: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отчета о расходовании средств соответствующего бюджета, выделенных на подготовку и проведение референдума, либо до дня отказа в проведении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100060"/>
      <w:bookmarkEnd w:id="4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35) кандидат - лицо, выдвинутое в установленном настоящим Федеральным </w:t>
      </w:r>
      <w:hyperlink r:id="rId31" w:anchor="dst100528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законом порядке в качестве претендента на замещаемую посредством прямых выборов должность или на членство в органе (палате органа) государственной власти или органе местного самоуправления либо зарегистрированное соответствующей избирательной комиссией в качестве кандидата;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100061"/>
      <w:bookmarkEnd w:id="4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36) кандидат зарегистрированный (зарегистрированный кандидат) - лицо, зарегистрированное соответствующей избирательной комиссией в качестве кандидата;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100062"/>
      <w:bookmarkEnd w:id="4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37) комиссия - избирательная комиссия, комиссия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dst100063"/>
      <w:bookmarkEnd w:id="4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38) комиссия референдума - коллегиальный орган, формируемый в порядке и сроки, которые установлены законом, организующий и обеспечивающий подготовку и проведение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100064"/>
      <w:bookmarkEnd w:id="4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39) комиссия референдума вышестоящая (вышестоящая комиссия референдума) - определенная в качестве таковой законом, уставом муниципального образования комиссия референдума, организующая и обеспечивающая подготовку и проведение референдума, по отношению к иным комиссиям референдума, организующим и обеспечивающим подготовку и проведение этого же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100065"/>
      <w:bookmarkEnd w:id="4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40) комиссия референдума нижестоящая (нижестоящая комиссия референдума) - определенная в качестве таковой законом, уставом муниципального образования комиссия референдума, организующая и обеспечивающая подготовку и проведение референдума, по отношению к иным комиссиям референдума, организующим и обеспечивающим подготовку и проведение этого же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100066"/>
      <w:bookmarkEnd w:id="49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41) комиссия референдума, организующая референдум (организующая референдум комиссия референдума), - комиссия референдума, на которую законом,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101479"/>
      <w:bookmarkEnd w:id="5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41.1) комплекс для электронного голосования - комплекс средств автоматизации </w:t>
      </w:r>
      <w:hyperlink r:id="rId32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ГАС "Выборы"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предназначенный для проведения электронного голосования, автоматизированного подсчета голосов избирателей, участников референдума, установления итогов голосования и составления протокола участковой комиссии об итогах голосования;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41.1 введен Федеральным </w:t>
      </w:r>
      <w:hyperlink r:id="rId33" w:anchor="dst100326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100067"/>
      <w:bookmarkEnd w:id="5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42) наблюдатель - гражданин Российской Федерации,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референдума, включая деятельность комиссии по проверке правильности установления итогов голосования и определения результатов выборов,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100068"/>
      <w:bookmarkEnd w:id="5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43) наблюдатель иностранный (международный) (иностранный (международный) наблюдатель) - представитель иностранной или международной организации, наделенный правом осуществлять в порядке, установленном законом, наблюдение за подготовкой и проведением выборов и референдумов в Российской Федерации; 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2352"/>
      <w:bookmarkEnd w:id="5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44 - 45) утратили силу. - Федеральный </w:t>
      </w:r>
      <w:hyperlink r:id="rId34" w:anchor="dst100013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23.07.2011 N 259-ФЗ; 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071"/>
      <w:bookmarkEnd w:id="5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46) организации, осуществляющие выпуск средств массовой информации, - организации, осуществляющие теле- и (или) радиовещание, и редакции периодических печатных изданий;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208"/>
      <w:bookmarkEnd w:id="5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47) органы государственной власти субъектов Российской Федерации - законодательные (представительные) органы государственной власти субъектов Российской Федерации и высшие должностные лица субъектов Российской Федерации (руководители высших исполнительных органов государственной власти субъектов </w:t>
      </w: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Федерации), избираемые непосредственно гражданами Российской Федерации в соответствии с </w:t>
      </w:r>
      <w:hyperlink r:id="rId35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Федеральным законом, иными федеральными законами, конституциями (уставами), законами субъектов Российской Федерации, а также иные органы государственной власти субъектов Российской Федерации, предусмотренные конституциями (уставами) субъектов Российской Федерации;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47 в ред. Федерального </w:t>
      </w:r>
      <w:hyperlink r:id="rId36" w:anchor="dst100083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02.05.2012 N 40-ФЗ)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073"/>
      <w:bookmarkEnd w:id="5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48) органы государственной власти федеральные (федеральные органы государственной власти) - Президент Российской Федерации, Государственная Дума Федерального Собрания Российской Федерации, иные федеральные органы государственной власти, предусмотренные </w:t>
      </w:r>
      <w:hyperlink r:id="rId37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избираемые непосредственно гражданами Российской Федерации в соответствии с </w:t>
      </w:r>
      <w:hyperlink r:id="rId38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"/>
      <w:bookmarkEnd w:id="5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49) органы местного самоуправления - избираемые непосредственно населением муниципального образования и (или) образуемые представительным органом муниципального образования в соответствии с </w:t>
      </w:r>
      <w:hyperlink r:id="rId39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Федеральным законом, иными федеральными законами, уставами муниципальных образований органы, наделенные собственными полномочиями по решению вопросов местного значения;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(пп. 49 в ред. Федерального закона от 22.08.2004 N 122-ФЗ)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075"/>
      <w:bookmarkEnd w:id="5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50) открепительное удостоверение - открепительное удостоверение для голосования на выборах, референдуме;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076"/>
      <w:bookmarkEnd w:id="59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51) право на участие в референдуме - конституционное право граждан Российской Федерации голосовать по вопросам референдума, а также участвовать в других действиях по подготовке и проведению референдума;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077"/>
      <w:bookmarkEnd w:id="6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52) представитель средства массовой информации - лицо, имеющее редакционное удостоверение или иной документ, удостоверяющий его полномочия представителя организации, осуществляющей выпуск средств массовой информации;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1480"/>
      <w:bookmarkEnd w:id="6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52.1) регистр избирателей, участников референдума - информационный ресурс </w:t>
      </w:r>
      <w:hyperlink r:id="rId4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ГАС "Выборы"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совокупность персональных данных об избирателях, участниках референдума;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52.1 введен Федеральным </w:t>
      </w:r>
      <w:hyperlink r:id="rId41" w:anchor="dst100328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00078"/>
      <w:bookmarkEnd w:id="6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53) референдум - форма прямого волеизъявления граждан Российской Федерации по наиболее важным вопросам государственного и местного значения в целях принятия решений, осуществляемого посредством голосования граждан Российской Федерации, обладающих правом на участие в референдуме;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st100079"/>
      <w:bookmarkEnd w:id="63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54) референдум местный (местный референдум) - референдум, проводимый в соответствии с </w:t>
      </w:r>
      <w:hyperlink r:id="rId42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Федеральным законом, иными федеральными законами, конституцией (уставом), законом субъекта Российской Федерации, уставом муниципального образования среди обладающих правом на участие в референдуме граждан Российской Федерации, место жительства которых расположено в границах муниципального образования;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dst100080"/>
      <w:bookmarkEnd w:id="64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55) референдум Российской Федерации - референдум, проводимый в соответствии с </w:t>
      </w:r>
      <w:hyperlink r:id="rId43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конституционным </w:t>
      </w:r>
      <w:hyperlink r:id="rId44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референдуме Российской Федерации", настоящим Федеральным законом среди обладающих правом на участие в референдуме граждан Российской Федерации, место жительства которых расположено на территории Российской Федерации, а также граждан Российской Федерации, проживающих или находящихся за пределами территории Российской Федерации;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dst100081"/>
      <w:bookmarkEnd w:id="65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56) референдум субъекта Российской Федерации - референдум, проводимый в соответствии с </w:t>
      </w:r>
      <w:hyperlink r:id="rId45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настоящим Федеральным законом, иными федеральными законами, конституцией (уставом), законом субъекта Российской Федерации среди обладающих правом на участие в референдуме граждан Российской Федерации, место жительства которых расположено на территории субъекта Российской Федерации;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dst100082"/>
      <w:bookmarkEnd w:id="66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57) род занятий - документально подтвержденная деятельность кандидата, приносящая ему доход, а также статус неработающего кандидата: пенсионер, безработный, учащийся (с указанием наименования учебного заведения), домохозяйка, временно неработающий;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dst102620"/>
      <w:bookmarkEnd w:id="67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58) 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</w:t>
      </w:r>
      <w:hyperlink r:id="rId46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47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8" w:anchor="dst100023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21.02.2014 N 19-ФЗ)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dst101481"/>
      <w:bookmarkEnd w:id="68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59) список кандидатов - единый список кандидатов, выдвинутый избирательным объединением на выборах в законодательный (представительный) орган государственной власти, представительный или иной выборный орган местного самоуправления, а также указанный список, заверенный либо зарегистрированный организующей выборы избирательной комиссией;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9" w:anchor="dst10033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dst100085"/>
      <w:bookmarkEnd w:id="69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60) участник референдума - гражданин Российской Федерации, обладающий правом на участие в референдуме;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dst100086"/>
      <w:bookmarkEnd w:id="70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61) федеральный закон - федеральный конституционный закон, федеральный закон;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dst101482"/>
      <w:bookmarkEnd w:id="71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62) электронное голосование - голосование без использования бюллетеня, изготовленного на бумажном носителе, с использованием комплекса средств автоматизации </w:t>
      </w:r>
      <w:hyperlink r:id="rId50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ГАС "Выборы"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62 введен Федеральным </w:t>
      </w:r>
      <w:hyperlink r:id="rId51" w:anchor="dst100331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E26715" w:rsidRPr="00E26715" w:rsidRDefault="00E26715" w:rsidP="00E2671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01483"/>
      <w:bookmarkEnd w:id="72"/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>63) электронный бюллетень - бюллетень, подготовленный программно-техническими средствами в электронном виде, применяемый при проведении электронного голосования.</w:t>
      </w:r>
    </w:p>
    <w:p w:rsidR="00E26715" w:rsidRPr="00E26715" w:rsidRDefault="00E26715" w:rsidP="00E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(пп. 63 введен Федеральным </w:t>
      </w:r>
      <w:hyperlink r:id="rId52" w:anchor="dst100331" w:history="1">
        <w:r w:rsidRPr="00E26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21.07.2005 N 93-ФЗ)</w:t>
      </w:r>
    </w:p>
    <w:p w:rsidR="00300C37" w:rsidRDefault="003762D5"/>
    <w:sectPr w:rsidR="00300C37" w:rsidSect="008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6715"/>
    <w:rsid w:val="002E5764"/>
    <w:rsid w:val="003762D5"/>
    <w:rsid w:val="00835E5C"/>
    <w:rsid w:val="00C126B8"/>
    <w:rsid w:val="00E2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C"/>
  </w:style>
  <w:style w:type="paragraph" w:styleId="1">
    <w:name w:val="heading 1"/>
    <w:basedOn w:val="a"/>
    <w:link w:val="10"/>
    <w:uiPriority w:val="9"/>
    <w:qFormat/>
    <w:rsid w:val="00E26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26715"/>
  </w:style>
  <w:style w:type="character" w:styleId="a3">
    <w:name w:val="Hyperlink"/>
    <w:basedOn w:val="a0"/>
    <w:uiPriority w:val="99"/>
    <w:semiHidden/>
    <w:unhideWhenUsed/>
    <w:rsid w:val="00E2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://www.consultant.ru/document/cons_doc_LAW_54573/b5315c892df7002ac987a311b4a242874fdcf420/" TargetMode="External"/><Relationship Id="rId18" Type="http://schemas.openxmlformats.org/officeDocument/2006/relationships/hyperlink" Target="http://www.consultant.ru/document/cons_doc_LAW_83172/5bdc78bf7e3015a0ea0c0ea5bef708a6c79e2f0a/" TargetMode="External"/><Relationship Id="rId26" Type="http://schemas.openxmlformats.org/officeDocument/2006/relationships/hyperlink" Target="http://www.consultant.ru/document/cons_doc_LAW_32459/a5359cd376123b4d07c55cd1051d2bbfbe34f20a/" TargetMode="External"/><Relationship Id="rId39" Type="http://schemas.openxmlformats.org/officeDocument/2006/relationships/hyperlink" Target="http://www.consultant.ru/document/cons_doc_LAW_283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119/856d6ff1c0e771f2bf66458bbd312b6fb7639585/" TargetMode="External"/><Relationship Id="rId34" Type="http://schemas.openxmlformats.org/officeDocument/2006/relationships/hyperlink" Target="http://www.consultant.ru/document/cons_doc_LAW_117285/b004fed0b70d0f223e4a81f8ad6cd92af90a7e3b/" TargetMode="External"/><Relationship Id="rId42" Type="http://schemas.openxmlformats.org/officeDocument/2006/relationships/hyperlink" Target="http://www.consultant.ru/document/cons_doc_LAW_28399/" TargetMode="External"/><Relationship Id="rId47" Type="http://schemas.openxmlformats.org/officeDocument/2006/relationships/hyperlink" Target="http://www.consultant.ru/document/cons_doc_LAW_10699/" TargetMode="External"/><Relationship Id="rId50" Type="http://schemas.openxmlformats.org/officeDocument/2006/relationships/hyperlink" Target="http://www.consultant.ru/document/cons_doc_LAW_40419/" TargetMode="External"/><Relationship Id="rId7" Type="http://schemas.openxmlformats.org/officeDocument/2006/relationships/hyperlink" Target="http://www.consultant.ru/document/cons_doc_LAW_28399/249eba46b69e162f87771713b6e37fb0780f2c40/" TargetMode="External"/><Relationship Id="rId12" Type="http://schemas.openxmlformats.org/officeDocument/2006/relationships/hyperlink" Target="http://www.consultant.ru/document/cons_doc_LAW_54573/b5315c892df7002ac987a311b4a242874fdcf420/" TargetMode="External"/><Relationship Id="rId17" Type="http://schemas.openxmlformats.org/officeDocument/2006/relationships/hyperlink" Target="http://www.consultant.ru/document/cons_doc_LAW_11376/fa6f9acc6eb93ea743444e9ad3b9f107057341b7/" TargetMode="External"/><Relationship Id="rId25" Type="http://schemas.openxmlformats.org/officeDocument/2006/relationships/hyperlink" Target="http://www.consultant.ru/document/cons_doc_LAW_32459/a5359cd376123b4d07c55cd1051d2bbfbe34f20a/" TargetMode="External"/><Relationship Id="rId33" Type="http://schemas.openxmlformats.org/officeDocument/2006/relationships/hyperlink" Target="http://www.consultant.ru/document/cons_doc_LAW_54573/b5315c892df7002ac987a311b4a242874fdcf420/" TargetMode="External"/><Relationship Id="rId38" Type="http://schemas.openxmlformats.org/officeDocument/2006/relationships/hyperlink" Target="http://www.consultant.ru/document/cons_doc_LAW_28399/" TargetMode="External"/><Relationship Id="rId46" Type="http://schemas.openxmlformats.org/officeDocument/2006/relationships/hyperlink" Target="http://www.consultant.ru/document/cons_doc_LAW_106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7066/642d73d69f150c70d86215076a0eb1044373e596/" TargetMode="External"/><Relationship Id="rId20" Type="http://schemas.openxmlformats.org/officeDocument/2006/relationships/hyperlink" Target="http://www.consultant.ru/document/cons_doc_LAW_43046/" TargetMode="External"/><Relationship Id="rId29" Type="http://schemas.openxmlformats.org/officeDocument/2006/relationships/hyperlink" Target="http://www.consultant.ru/document/cons_doc_LAW_28399/" TargetMode="External"/><Relationship Id="rId41" Type="http://schemas.openxmlformats.org/officeDocument/2006/relationships/hyperlink" Target="http://www.consultant.ru/document/cons_doc_LAW_54573/b5315c892df7002ac987a311b4a242874fdcf420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9119/b004fed0b70d0f223e4a81f8ad6cd92af90a7e3b/" TargetMode="External"/><Relationship Id="rId11" Type="http://schemas.openxmlformats.org/officeDocument/2006/relationships/hyperlink" Target="http://www.consultant.ru/document/cons_doc_LAW_54573/b5315c892df7002ac987a311b4a242874fdcf420/" TargetMode="External"/><Relationship Id="rId24" Type="http://schemas.openxmlformats.org/officeDocument/2006/relationships/hyperlink" Target="http://www.consultant.ru/document/cons_doc_LAW_54573/b5315c892df7002ac987a311b4a242874fdcf420/" TargetMode="External"/><Relationship Id="rId32" Type="http://schemas.openxmlformats.org/officeDocument/2006/relationships/hyperlink" Target="http://www.consultant.ru/document/cons_doc_LAW_40419/" TargetMode="External"/><Relationship Id="rId37" Type="http://schemas.openxmlformats.org/officeDocument/2006/relationships/hyperlink" Target="http://www.consultant.ru/document/cons_doc_LAW_28399/" TargetMode="External"/><Relationship Id="rId40" Type="http://schemas.openxmlformats.org/officeDocument/2006/relationships/hyperlink" Target="http://www.consultant.ru/document/cons_doc_LAW_40419/" TargetMode="External"/><Relationship Id="rId45" Type="http://schemas.openxmlformats.org/officeDocument/2006/relationships/hyperlink" Target="http://www.consultant.ru/document/cons_doc_LAW_28399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/document/cons_doc_LAW_50659/b004fed0b70d0f223e4a81f8ad6cd92af90a7e3b/" TargetMode="External"/><Relationship Id="rId15" Type="http://schemas.openxmlformats.org/officeDocument/2006/relationships/hyperlink" Target="http://www.consultant.ru/document/cons_doc_LAW_54573/b5315c892df7002ac987a311b4a242874fdcf420/" TargetMode="External"/><Relationship Id="rId23" Type="http://schemas.openxmlformats.org/officeDocument/2006/relationships/hyperlink" Target="http://www.consultant.ru/document/cons_doc_LAW_54573/b5315c892df7002ac987a311b4a242874fdcf420/" TargetMode="External"/><Relationship Id="rId28" Type="http://schemas.openxmlformats.org/officeDocument/2006/relationships/hyperlink" Target="http://www.consultant.ru/document/cons_doc_LAW_86486/b004fed0b70d0f223e4a81f8ad6cd92af90a7e3b/" TargetMode="External"/><Relationship Id="rId36" Type="http://schemas.openxmlformats.org/officeDocument/2006/relationships/hyperlink" Target="http://www.consultant.ru/document/cons_doc_LAW_129119/b004fed0b70d0f223e4a81f8ad6cd92af90a7e3b/" TargetMode="External"/><Relationship Id="rId49" Type="http://schemas.openxmlformats.org/officeDocument/2006/relationships/hyperlink" Target="http://www.consultant.ru/document/cons_doc_LAW_54573/b5315c892df7002ac987a311b4a242874fdcf420/" TargetMode="External"/><Relationship Id="rId10" Type="http://schemas.openxmlformats.org/officeDocument/2006/relationships/hyperlink" Target="http://www.consultant.ru/document/cons_doc_LAW_40419/" TargetMode="External"/><Relationship Id="rId19" Type="http://schemas.openxmlformats.org/officeDocument/2006/relationships/hyperlink" Target="http://www.consultant.ru/document/cons_doc_LAW_44591/744b1086e69814c6c1bedd26c4b1963f796d5d9a/" TargetMode="External"/><Relationship Id="rId31" Type="http://schemas.openxmlformats.org/officeDocument/2006/relationships/hyperlink" Target="http://www.consultant.ru/document/cons_doc_LAW_37119/f479ef8777549867a80b79ef2a1a5027ed9e1b33/" TargetMode="External"/><Relationship Id="rId44" Type="http://schemas.openxmlformats.org/officeDocument/2006/relationships/hyperlink" Target="http://www.consultant.ru/document/cons_doc_LAW_48221/" TargetMode="External"/><Relationship Id="rId52" Type="http://schemas.openxmlformats.org/officeDocument/2006/relationships/hyperlink" Target="http://www.consultant.ru/document/cons_doc_LAW_54573/b5315c892df7002ac987a311b4a242874fdcf420/" TargetMode="External"/><Relationship Id="rId4" Type="http://schemas.openxmlformats.org/officeDocument/2006/relationships/hyperlink" Target="http://www.consultant.ru/document/cons_doc_LAW_54573/b5315c892df7002ac987a311b4a242874fdcf420/" TargetMode="Externa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54573/b5315c892df7002ac987a311b4a242874fdcf420/" TargetMode="External"/><Relationship Id="rId22" Type="http://schemas.openxmlformats.org/officeDocument/2006/relationships/hyperlink" Target="http://www.consultant.ru/document/cons_doc_LAW_37868/b698269155bb4233fb310d9c514ff51f1b8fd1ba/" TargetMode="External"/><Relationship Id="rId27" Type="http://schemas.openxmlformats.org/officeDocument/2006/relationships/hyperlink" Target="http://www.consultant.ru/document/cons_doc_LAW_6693/992ad60c58cfa6c4530a83da798f329064324284/" TargetMode="External"/><Relationship Id="rId30" Type="http://schemas.openxmlformats.org/officeDocument/2006/relationships/hyperlink" Target="http://www.consultant.ru/document/cons_doc_LAW_54573/b5315c892df7002ac987a311b4a242874fdcf420/" TargetMode="External"/><Relationship Id="rId35" Type="http://schemas.openxmlformats.org/officeDocument/2006/relationships/hyperlink" Target="http://www.consultant.ru/document/cons_doc_LAW_28399/" TargetMode="External"/><Relationship Id="rId43" Type="http://schemas.openxmlformats.org/officeDocument/2006/relationships/hyperlink" Target="http://www.consultant.ru/document/cons_doc_LAW_28399/" TargetMode="External"/><Relationship Id="rId48" Type="http://schemas.openxmlformats.org/officeDocument/2006/relationships/hyperlink" Target="http://www.consultant.ru/document/cons_doc_LAW_159348/b004fed0b70d0f223e4a81f8ad6cd92af90a7e3b/" TargetMode="External"/><Relationship Id="rId8" Type="http://schemas.openxmlformats.org/officeDocument/2006/relationships/hyperlink" Target="http://www.consultant.ru/document/cons_doc_LAW_54573/b5315c892df7002ac987a311b4a242874fdcf420/" TargetMode="External"/><Relationship Id="rId51" Type="http://schemas.openxmlformats.org/officeDocument/2006/relationships/hyperlink" Target="http://www.consultant.ru/document/cons_doc_LAW_54573/b5315c892df7002ac987a311b4a242874fdcf4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3639</Words>
  <Characters>23952</Characters>
  <Application>Microsoft Office Word</Application>
  <DocSecurity>0</DocSecurity>
  <Lines>887</Lines>
  <Paragraphs>275</Paragraphs>
  <ScaleCrop>false</ScaleCrop>
  <Company/>
  <LinksUpToDate>false</LinksUpToDate>
  <CharactersWithSpaces>27316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2016-02-05T18:20:00Z</dcterms:created>
  <dcterms:modified xsi:type="dcterms:W3CDTF">2016-02-05T18:46:00Z</dcterms:modified>
</cp:coreProperties>
</file>