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22" w:rsidRDefault="00281222" w:rsidP="00281222">
      <w:pPr>
        <w:pStyle w:val="a4"/>
        <w:jc w:val="center"/>
      </w:pPr>
      <w:r>
        <w:rPr>
          <w:b/>
          <w:bCs/>
        </w:rPr>
        <w:t> </w:t>
      </w:r>
      <w:r>
        <w:rPr>
          <w:noProof/>
        </w:rPr>
        <w:drawing>
          <wp:inline distT="0" distB="0" distL="0" distR="0">
            <wp:extent cx="1531620" cy="854710"/>
            <wp:effectExtent l="19050" t="0" r="0" b="0"/>
            <wp:docPr id="5" name="Рисунок 1" descr="http://docs.cntd.ru/general/images/pattern/content_list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cntd.ru/general/images/pattern/content_list/ger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222" w:rsidRPr="00281222" w:rsidRDefault="00281222" w:rsidP="00281222">
      <w:pPr>
        <w:pStyle w:val="1"/>
        <w:rPr>
          <w:rFonts w:asciiTheme="minorHAnsi" w:hAnsiTheme="minorHAnsi"/>
          <w:b w:val="0"/>
          <w:sz w:val="24"/>
          <w:szCs w:val="24"/>
        </w:rPr>
      </w:pPr>
      <w:r w:rsidRPr="00281222">
        <w:rPr>
          <w:rFonts w:asciiTheme="minorHAnsi" w:hAnsiTheme="minorHAnsi"/>
          <w:b w:val="0"/>
          <w:sz w:val="24"/>
          <w:szCs w:val="24"/>
        </w:rPr>
        <w:t xml:space="preserve">О несостоятельности (банкротстве) (с изменениями на 13 июля 2015 года) (редакция, действующая с </w:t>
      </w:r>
      <w:r>
        <w:rPr>
          <w:rFonts w:asciiTheme="minorHAnsi" w:hAnsiTheme="minorHAnsi"/>
          <w:b w:val="0"/>
          <w:sz w:val="24"/>
          <w:szCs w:val="24"/>
        </w:rPr>
        <w:t xml:space="preserve">29 декабря </w:t>
      </w:r>
      <w:r w:rsidRPr="00281222">
        <w:rPr>
          <w:rFonts w:asciiTheme="minorHAnsi" w:hAnsiTheme="minorHAnsi"/>
          <w:b w:val="0"/>
          <w:sz w:val="24"/>
          <w:szCs w:val="24"/>
        </w:rPr>
        <w:t>2015 года)</w:t>
      </w:r>
    </w:p>
    <w:p w:rsidR="00281222" w:rsidRPr="00281222" w:rsidRDefault="00281222" w:rsidP="00281222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281222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Статья 27. Процедуры, применяемые в деле о банкротстве </w:t>
      </w:r>
    </w:p>
    <w:p w:rsidR="00281222" w:rsidRPr="00281222" w:rsidRDefault="00281222" w:rsidP="0028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5" w:anchor="dst100594" w:history="1">
        <w:r w:rsidRPr="00281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81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30.12.2008 N 296-ФЗ)</w:t>
      </w:r>
    </w:p>
    <w:p w:rsidR="00281222" w:rsidRPr="00281222" w:rsidRDefault="00281222" w:rsidP="0028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22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281222" w:rsidRPr="00281222" w:rsidRDefault="00281222" w:rsidP="0028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1222" w:rsidRPr="00281222" w:rsidRDefault="00281222" w:rsidP="0028122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571"/>
      <w:bookmarkEnd w:id="0"/>
      <w:r w:rsidRPr="0028122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рассмотрении дела о банкротстве должника - юридического лица применяются следующие процедуры:</w:t>
      </w:r>
    </w:p>
    <w:p w:rsidR="00281222" w:rsidRPr="00281222" w:rsidRDefault="00281222" w:rsidP="0028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6" w:anchor="dst100595" w:history="1">
        <w:r w:rsidRPr="00281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81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30.12.2008 N 296-ФЗ)</w:t>
      </w:r>
    </w:p>
    <w:p w:rsidR="00281222" w:rsidRPr="00281222" w:rsidRDefault="00281222" w:rsidP="0028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22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281222" w:rsidRPr="00281222" w:rsidRDefault="00281222" w:rsidP="0028122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370"/>
      <w:bookmarkEnd w:id="1"/>
      <w:r w:rsidRPr="002812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</w:p>
    <w:p w:rsidR="00281222" w:rsidRPr="00281222" w:rsidRDefault="00281222" w:rsidP="0028122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371"/>
      <w:bookmarkEnd w:id="2"/>
      <w:r w:rsidRPr="0028122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оздоровление;</w:t>
      </w:r>
    </w:p>
    <w:p w:rsidR="00281222" w:rsidRPr="00281222" w:rsidRDefault="00281222" w:rsidP="0028122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372"/>
      <w:bookmarkEnd w:id="3"/>
      <w:r w:rsidRPr="0028122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внешнее управление;</w:t>
      </w:r>
    </w:p>
    <w:p w:rsidR="00281222" w:rsidRPr="00281222" w:rsidRDefault="00281222" w:rsidP="0028122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373"/>
      <w:bookmarkEnd w:id="4"/>
      <w:r w:rsidRPr="00281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конкурсное производство;</w:t>
      </w:r>
    </w:p>
    <w:p w:rsidR="00281222" w:rsidRPr="00281222" w:rsidRDefault="00281222" w:rsidP="0028122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374"/>
      <w:bookmarkEnd w:id="5"/>
      <w:r w:rsidRPr="002812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мировое соглашение.</w:t>
      </w:r>
    </w:p>
    <w:p w:rsidR="00281222" w:rsidRPr="00281222" w:rsidRDefault="00281222" w:rsidP="0028122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5331"/>
      <w:bookmarkEnd w:id="6"/>
      <w:r w:rsidRPr="00281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рассмотрении дела о банкротстве гражданина, в том числе индивидуального предпринимателя, применяются реструктуризация долгов гражданина, реализация имущества гражданина, мировое соглашение. </w:t>
      </w:r>
    </w:p>
    <w:p w:rsidR="00281222" w:rsidRPr="00281222" w:rsidRDefault="00281222" w:rsidP="0028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 в ред. Федерального </w:t>
      </w:r>
      <w:hyperlink r:id="rId7" w:anchor="dst100100" w:history="1">
        <w:r w:rsidRPr="00281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81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29.06.2015 N 154-ФЗ)</w:t>
      </w:r>
    </w:p>
    <w:p w:rsidR="00281222" w:rsidRPr="00281222" w:rsidRDefault="00281222" w:rsidP="0028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222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300C37" w:rsidRDefault="00281222"/>
    <w:sectPr w:rsidR="00300C37" w:rsidSect="00C0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281222"/>
    <w:rsid w:val="00281222"/>
    <w:rsid w:val="002E5764"/>
    <w:rsid w:val="00C03A54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54"/>
  </w:style>
  <w:style w:type="paragraph" w:styleId="1">
    <w:name w:val="heading 1"/>
    <w:basedOn w:val="a"/>
    <w:link w:val="10"/>
    <w:uiPriority w:val="9"/>
    <w:qFormat/>
    <w:rsid w:val="00281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81222"/>
  </w:style>
  <w:style w:type="character" w:styleId="a3">
    <w:name w:val="Hyperlink"/>
    <w:basedOn w:val="a0"/>
    <w:uiPriority w:val="99"/>
    <w:semiHidden/>
    <w:unhideWhenUsed/>
    <w:rsid w:val="002812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81701/46b4b351a6eb6bf3c553d41eb663011c2cb3881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3460/3d0cac60971a511280cbba229d9b6329c07731f7/" TargetMode="External"/><Relationship Id="rId5" Type="http://schemas.openxmlformats.org/officeDocument/2006/relationships/hyperlink" Target="http://www.consultant.ru/document/cons_doc_LAW_83460/3d0cac60971a511280cbba229d9b6329c07731f7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1062</Characters>
  <Application>Microsoft Office Word</Application>
  <DocSecurity>0</DocSecurity>
  <Lines>18</Lines>
  <Paragraphs>9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2016-03-18T18:45:00Z</dcterms:created>
  <dcterms:modified xsi:type="dcterms:W3CDTF">2016-03-18T18:48:00Z</dcterms:modified>
</cp:coreProperties>
</file>