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92" w:rsidRPr="00513292" w:rsidRDefault="00513292" w:rsidP="00513292">
      <w:pPr>
        <w:pStyle w:val="1"/>
        <w:suppressAutoHyphens/>
        <w:spacing w:before="108" w:after="108"/>
        <w:jc w:val="center"/>
        <w:rPr>
          <w:rFonts w:asciiTheme="minorHAnsi" w:hAnsiTheme="minorHAnsi"/>
          <w:b/>
          <w:bCs/>
          <w:sz w:val="28"/>
          <w:szCs w:val="28"/>
        </w:rPr>
      </w:pPr>
      <w:r w:rsidRPr="00513292">
        <w:rPr>
          <w:rFonts w:asciiTheme="minorHAnsi" w:hAnsiTheme="minorHAnsi"/>
          <w:sz w:val="28"/>
          <w:szCs w:val="28"/>
        </w:rPr>
        <w:t>Федеральный закон от 26 октября 2002 г. N 127-ФЗ</w:t>
      </w:r>
      <w:r w:rsidRPr="00513292">
        <w:rPr>
          <w:rFonts w:asciiTheme="minorHAnsi" w:hAnsiTheme="minorHAnsi"/>
          <w:sz w:val="28"/>
          <w:szCs w:val="28"/>
        </w:rPr>
        <w:br/>
        <w:t>"О несостоятельности (банкротстве)"</w:t>
      </w:r>
    </w:p>
    <w:p w:rsidR="00513292" w:rsidRPr="00513292" w:rsidRDefault="00513292" w:rsidP="00513292">
      <w:pPr>
        <w:suppressAutoHyphens/>
        <w:ind w:left="1612" w:hanging="892"/>
        <w:jc w:val="both"/>
        <w:rPr>
          <w:rFonts w:ascii="Times New Roman" w:hAnsi="Times New Roman" w:cs="Times New Roman"/>
          <w:color w:val="FF0000"/>
        </w:rPr>
      </w:pPr>
      <w:r w:rsidRPr="00513292">
        <w:rPr>
          <w:rFonts w:ascii="Times New Roman" w:hAnsi="Times New Roman" w:cs="Times New Roman"/>
          <w:b/>
          <w:bCs/>
          <w:color w:val="FF0000"/>
        </w:rPr>
        <w:t>Статья 213.4.</w:t>
      </w:r>
      <w:r w:rsidRPr="00513292">
        <w:rPr>
          <w:rFonts w:ascii="Times New Roman" w:hAnsi="Times New Roman" w:cs="Times New Roman"/>
          <w:color w:val="FF0000"/>
        </w:rPr>
        <w:t xml:space="preserve"> Заявление гражданина о признании его банкротом</w:t>
      </w:r>
    </w:p>
    <w:p w:rsidR="00513292" w:rsidRPr="00513292" w:rsidRDefault="00513292" w:rsidP="00513292">
      <w:pPr>
        <w:suppressAutoHyphens/>
        <w:spacing w:before="75"/>
        <w:ind w:left="170"/>
        <w:jc w:val="both"/>
        <w:rPr>
          <w:rFonts w:ascii="Times New Roman" w:hAnsi="Times New Roman" w:cs="Times New Roman"/>
          <w:color w:val="353842"/>
        </w:rPr>
      </w:pPr>
    </w:p>
    <w:p w:rsidR="00513292" w:rsidRPr="00513292" w:rsidRDefault="00513292" w:rsidP="00513292">
      <w:pPr>
        <w:suppressAutoHyphens/>
        <w:spacing w:before="75"/>
        <w:ind w:left="170"/>
        <w:jc w:val="both"/>
        <w:rPr>
          <w:rFonts w:ascii="Times New Roman" w:hAnsi="Times New Roman" w:cs="Times New Roman"/>
          <w:color w:val="353842"/>
        </w:rPr>
      </w:pPr>
      <w:r w:rsidRPr="00513292">
        <w:rPr>
          <w:rFonts w:ascii="Times New Roman" w:hAnsi="Times New Roman" w:cs="Times New Roman"/>
          <w:color w:val="353842"/>
        </w:rPr>
        <w:t xml:space="preserve">О применении статьи 213.4 см. </w:t>
      </w:r>
      <w:hyperlink r:id="rId4" w:history="1">
        <w:r w:rsidRPr="00513292">
          <w:rPr>
            <w:rFonts w:ascii="Times New Roman" w:hAnsi="Times New Roman" w:cs="Times New Roman"/>
            <w:color w:val="106BBE"/>
          </w:rPr>
          <w:t>постановление</w:t>
        </w:r>
      </w:hyperlink>
      <w:r w:rsidRPr="00513292">
        <w:rPr>
          <w:rFonts w:ascii="Times New Roman" w:hAnsi="Times New Roman" w:cs="Times New Roman"/>
          <w:color w:val="353842"/>
        </w:rPr>
        <w:t xml:space="preserve"> Пленума Верховного Суда РФ от 13 октября 2015 г. N 45</w:t>
      </w:r>
    </w:p>
    <w:p w:rsidR="00513292" w:rsidRPr="00513292" w:rsidRDefault="00513292" w:rsidP="00513292">
      <w:pPr>
        <w:suppressAutoHyphens/>
        <w:spacing w:before="75"/>
        <w:ind w:left="170"/>
        <w:jc w:val="both"/>
        <w:rPr>
          <w:rFonts w:ascii="Times New Roman" w:hAnsi="Times New Roman" w:cs="Times New Roman"/>
          <w:color w:val="353842"/>
        </w:rPr>
      </w:pP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513292" w:rsidRPr="00513292" w:rsidRDefault="00513292" w:rsidP="00513292">
      <w:pPr>
        <w:suppressAutoHyphens/>
        <w:spacing w:before="75"/>
        <w:ind w:left="170"/>
        <w:jc w:val="both"/>
        <w:rPr>
          <w:rFonts w:ascii="Times New Roman" w:hAnsi="Times New Roman" w:cs="Times New Roman"/>
          <w:color w:val="000000"/>
        </w:rPr>
      </w:pPr>
    </w:p>
    <w:p w:rsidR="00513292" w:rsidRPr="00513292" w:rsidRDefault="00513292" w:rsidP="00513292">
      <w:pPr>
        <w:suppressAutoHyphens/>
        <w:spacing w:before="75"/>
        <w:ind w:left="170"/>
        <w:jc w:val="both"/>
        <w:rPr>
          <w:rFonts w:ascii="Times New Roman" w:hAnsi="Times New Roman" w:cs="Times New Roman"/>
          <w:color w:val="000000"/>
        </w:rPr>
      </w:pPr>
      <w:r w:rsidRPr="00513292">
        <w:rPr>
          <w:rFonts w:ascii="Times New Roman" w:hAnsi="Times New Roman" w:cs="Times New Roman"/>
          <w:color w:val="000000"/>
        </w:rPr>
        <w:t>Информация об изменениях:</w:t>
      </w:r>
    </w:p>
    <w:p w:rsidR="00513292" w:rsidRPr="00513292" w:rsidRDefault="00513292" w:rsidP="00513292">
      <w:pPr>
        <w:suppressAutoHyphens/>
        <w:spacing w:before="75"/>
        <w:ind w:left="170"/>
        <w:jc w:val="both"/>
        <w:rPr>
          <w:rFonts w:ascii="Times New Roman" w:hAnsi="Times New Roman" w:cs="Times New Roman"/>
          <w:i/>
          <w:iCs/>
          <w:color w:val="353842"/>
        </w:rPr>
      </w:pPr>
      <w:hyperlink r:id="rId5" w:history="1">
        <w:r w:rsidRPr="00513292">
          <w:rPr>
            <w:rFonts w:ascii="Times New Roman" w:hAnsi="Times New Roman" w:cs="Times New Roman"/>
            <w:i/>
            <w:iCs/>
            <w:color w:val="106BBE"/>
          </w:rPr>
          <w:t>Федеральным законом</w:t>
        </w:r>
      </w:hyperlink>
      <w:r w:rsidRPr="00513292">
        <w:rPr>
          <w:rFonts w:ascii="Times New Roman" w:hAnsi="Times New Roman" w:cs="Times New Roman"/>
          <w:i/>
          <w:iCs/>
          <w:color w:val="353842"/>
        </w:rPr>
        <w:t xml:space="preserve"> от 29 декабря 2015 г. N 391-ФЗ статья 213.4 дополнена пунктом 2.1</w:t>
      </w:r>
    </w:p>
    <w:p w:rsidR="00513292" w:rsidRPr="00513292" w:rsidRDefault="00513292" w:rsidP="00513292">
      <w:pPr>
        <w:suppressAutoHyphens/>
        <w:spacing w:before="75"/>
        <w:ind w:left="170"/>
        <w:jc w:val="both"/>
        <w:rPr>
          <w:rFonts w:ascii="Times New Roman" w:hAnsi="Times New Roman" w:cs="Times New Roman"/>
          <w:i/>
          <w:iCs/>
          <w:color w:val="353842"/>
        </w:rPr>
      </w:pPr>
    </w:p>
    <w:p w:rsidR="00513292" w:rsidRPr="00513292" w:rsidRDefault="00513292" w:rsidP="00513292">
      <w:pPr>
        <w:suppressAutoHyphens/>
        <w:spacing w:before="75"/>
        <w:ind w:left="170"/>
        <w:jc w:val="both"/>
        <w:rPr>
          <w:rFonts w:ascii="Times New Roman" w:hAnsi="Times New Roman" w:cs="Times New Roman"/>
          <w:color w:val="353842"/>
        </w:rPr>
      </w:pPr>
      <w:r w:rsidRPr="00513292">
        <w:rPr>
          <w:rFonts w:ascii="Times New Roman" w:hAnsi="Times New Roman" w:cs="Times New Roman"/>
          <w:color w:val="353842"/>
        </w:rPr>
        <w:t xml:space="preserve">Положения пункта 2.1 статьи 213.4 настоящего Федерального закона </w:t>
      </w:r>
      <w:hyperlink r:id="rId6" w:history="1">
        <w:r w:rsidRPr="00513292">
          <w:rPr>
            <w:rFonts w:ascii="Times New Roman" w:hAnsi="Times New Roman" w:cs="Times New Roman"/>
            <w:color w:val="106BBE"/>
          </w:rPr>
          <w:t>применяютс</w:t>
        </w:r>
        <w:r w:rsidRPr="00513292">
          <w:rPr>
            <w:rFonts w:ascii="Times New Roman" w:hAnsi="Times New Roman" w:cs="Times New Roman"/>
            <w:color w:val="106BBE"/>
          </w:rPr>
          <w:t>я</w:t>
        </w:r>
      </w:hyperlink>
      <w:r w:rsidRPr="00513292">
        <w:rPr>
          <w:rFonts w:ascii="Times New Roman" w:hAnsi="Times New Roman" w:cs="Times New Roman"/>
          <w:color w:val="353842"/>
        </w:rPr>
        <w:t xml:space="preserve"> по отношению к заявлениям, поступившим в арбитражный суд после 1 февраля 2016 г.</w:t>
      </w:r>
    </w:p>
    <w:p w:rsidR="00513292" w:rsidRPr="00513292" w:rsidRDefault="00513292" w:rsidP="00513292">
      <w:pPr>
        <w:suppressAutoHyphens/>
        <w:spacing w:before="75"/>
        <w:ind w:left="170"/>
        <w:jc w:val="both"/>
        <w:rPr>
          <w:rFonts w:ascii="Times New Roman" w:hAnsi="Times New Roman" w:cs="Times New Roman"/>
          <w:color w:val="353842"/>
        </w:rPr>
      </w:pP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513292" w:rsidRPr="00513292" w:rsidRDefault="00513292" w:rsidP="00513292">
      <w:pPr>
        <w:suppressAutoHyphens/>
        <w:ind w:firstLine="720"/>
        <w:jc w:val="both"/>
        <w:rPr>
          <w:rFonts w:ascii="Times New Roman" w:hAnsi="Times New Roman" w:cs="Times New Roman"/>
        </w:rPr>
      </w:pPr>
      <w:hyperlink r:id="rId7" w:history="1">
        <w:r w:rsidRPr="00513292">
          <w:rPr>
            <w:rFonts w:ascii="Times New Roman" w:hAnsi="Times New Roman" w:cs="Times New Roman"/>
            <w:color w:val="106BBE"/>
          </w:rPr>
          <w:t>3</w:t>
        </w:r>
      </w:hyperlink>
      <w:r w:rsidRPr="00513292">
        <w:rPr>
          <w:rFonts w:ascii="Times New Roman" w:hAnsi="Times New Roman" w:cs="Times New Roman"/>
        </w:rPr>
        <w:t>. Наряду с документами, предусмотренными процессуальным законодательством, к заявлению о признании гражданина банкротом прилагаются:</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513292" w:rsidRPr="00513292" w:rsidRDefault="00513292" w:rsidP="00513292">
      <w:pPr>
        <w:suppressAutoHyphens/>
        <w:ind w:firstLine="720"/>
        <w:jc w:val="both"/>
        <w:rPr>
          <w:rFonts w:ascii="Times New Roman" w:hAnsi="Times New Roman" w:cs="Times New Roman"/>
        </w:rPr>
      </w:pPr>
      <w:hyperlink r:id="rId8" w:history="1">
        <w:r w:rsidRPr="00513292">
          <w:rPr>
            <w:rFonts w:ascii="Times New Roman" w:hAnsi="Times New Roman" w:cs="Times New Roman"/>
            <w:color w:val="106BBE"/>
          </w:rPr>
          <w:t>списки кредиторов и должников</w:t>
        </w:r>
      </w:hyperlink>
      <w:r w:rsidRPr="00513292">
        <w:rPr>
          <w:rFonts w:ascii="Times New Roman" w:hAnsi="Times New Roman" w:cs="Times New Roman"/>
        </w:rPr>
        <w:t xml:space="preserve">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513292" w:rsidRPr="00513292" w:rsidRDefault="00513292" w:rsidP="00513292">
      <w:pPr>
        <w:suppressAutoHyphens/>
        <w:ind w:firstLine="720"/>
        <w:jc w:val="both"/>
        <w:rPr>
          <w:rFonts w:ascii="Times New Roman" w:hAnsi="Times New Roman" w:cs="Times New Roman"/>
        </w:rPr>
      </w:pPr>
      <w:hyperlink r:id="rId9" w:history="1">
        <w:r w:rsidRPr="00513292">
          <w:rPr>
            <w:rFonts w:ascii="Times New Roman" w:hAnsi="Times New Roman" w:cs="Times New Roman"/>
            <w:color w:val="106BBE"/>
          </w:rPr>
          <w:t>опись имущества</w:t>
        </w:r>
      </w:hyperlink>
      <w:r w:rsidRPr="00513292">
        <w:rPr>
          <w:rFonts w:ascii="Times New Roman" w:hAnsi="Times New Roman" w:cs="Times New Roman"/>
        </w:rPr>
        <w:t xml:space="preserve">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выписка из реестра акционеров (участников) юридического лица, акционером (участником) которого является гражданин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страхового свидетельства обязательного пенсионного страхования;</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сведения о состоянии индивидуального лицевого счета застрахованного лица;</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свидетельства о постановке на учет в налоговом органе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свидетельства о заключении брака (при наличии заключенного и не расторгнутого на дату подачи заявления брака);</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свидетельства о расторжении брака, если оно выдано в течение трех лет до даты подачи заявления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брачного договора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копия свидетельства о рождении ребенка, если гражданин является его родителем, усыновителем или опекуном;</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документы, подтверждающие иные обстоятельства, на которых основывается заявление гражданина.</w:t>
      </w:r>
    </w:p>
    <w:p w:rsidR="00513292" w:rsidRPr="00513292" w:rsidRDefault="00513292" w:rsidP="00513292">
      <w:pPr>
        <w:suppressAutoHyphens/>
        <w:ind w:firstLine="720"/>
        <w:jc w:val="both"/>
        <w:rPr>
          <w:rFonts w:ascii="Times New Roman" w:hAnsi="Times New Roman" w:cs="Times New Roman"/>
        </w:rPr>
      </w:pPr>
      <w:hyperlink r:id="rId10" w:history="1">
        <w:r w:rsidRPr="00513292">
          <w:rPr>
            <w:rFonts w:ascii="Times New Roman" w:hAnsi="Times New Roman" w:cs="Times New Roman"/>
            <w:color w:val="106BBE"/>
          </w:rPr>
          <w:t>4</w:t>
        </w:r>
      </w:hyperlink>
      <w:r w:rsidRPr="00513292">
        <w:rPr>
          <w:rFonts w:ascii="Times New Roman" w:hAnsi="Times New Roman" w:cs="Times New Roman"/>
        </w:rPr>
        <w:t>.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 xml:space="preserve">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w:t>
      </w:r>
      <w:r w:rsidRPr="00513292">
        <w:rPr>
          <w:rFonts w:ascii="Times New Roman" w:hAnsi="Times New Roman" w:cs="Times New Roman"/>
        </w:rPr>
        <w:lastRenderedPageBreak/>
        <w:t>одну процедуру, применяемую в деле о банкротстве гражданина, вносятся в депозит арбитражного суда.</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513292" w:rsidRPr="00513292" w:rsidRDefault="00513292" w:rsidP="00513292">
      <w:pPr>
        <w:suppressAutoHyphens/>
        <w:ind w:firstLine="720"/>
        <w:jc w:val="both"/>
        <w:rPr>
          <w:rFonts w:ascii="Times New Roman" w:hAnsi="Times New Roman" w:cs="Times New Roman"/>
        </w:rPr>
      </w:pPr>
      <w:r w:rsidRPr="00513292">
        <w:rPr>
          <w:rFonts w:ascii="Times New Roman" w:hAnsi="Times New Roman" w:cs="Times New Roman"/>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300C37" w:rsidRDefault="00513292"/>
    <w:sectPr w:rsidR="00300C37" w:rsidSect="00D21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13292"/>
    <w:rsid w:val="002E5764"/>
    <w:rsid w:val="00513292"/>
    <w:rsid w:val="00C126B8"/>
    <w:rsid w:val="00D2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92"/>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513292"/>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3292"/>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ivo.garant.ru/document?id=71072030&amp;sub=1000" TargetMode="External"/><Relationship Id="rId3" Type="http://schemas.openxmlformats.org/officeDocument/2006/relationships/webSettings" Target="webSettings.xml"/><Relationship Id="rId7" Type="http://schemas.openxmlformats.org/officeDocument/2006/relationships/hyperlink" Target="http://ivo.garant.ru/document?id=71117118&amp;sub=4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1195520&amp;sub=2316" TargetMode="External"/><Relationship Id="rId11" Type="http://schemas.openxmlformats.org/officeDocument/2006/relationships/fontTable" Target="fontTable.xml"/><Relationship Id="rId5" Type="http://schemas.openxmlformats.org/officeDocument/2006/relationships/hyperlink" Target="http://ivo.garant.ru/document?id=71195520&amp;sub=1214" TargetMode="External"/><Relationship Id="rId10" Type="http://schemas.openxmlformats.org/officeDocument/2006/relationships/hyperlink" Target="http://ivo.garant.ru/document?id=71117118&amp;sub=16" TargetMode="External"/><Relationship Id="rId4" Type="http://schemas.openxmlformats.org/officeDocument/2006/relationships/hyperlink" Target="http://ivo.garant.ru/document?id=71117118&amp;sub=19" TargetMode="External"/><Relationship Id="rId9" Type="http://schemas.openxmlformats.org/officeDocument/2006/relationships/hyperlink" Target="http://ivo.garant.ru/document?id=71072030&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6554</Characters>
  <Application>Microsoft Office Word</Application>
  <DocSecurity>0</DocSecurity>
  <Lines>211</Lines>
  <Paragraphs>92</Paragraphs>
  <ScaleCrop>false</ScaleCrop>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2016-04-18T17:19:00Z</dcterms:created>
  <dcterms:modified xsi:type="dcterms:W3CDTF">2016-04-18T17:21:00Z</dcterms:modified>
</cp:coreProperties>
</file>