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7" w:rsidRPr="00313336" w:rsidRDefault="00EB7F67" w:rsidP="00EB7F6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313336">
        <w:rPr>
          <w:rFonts w:eastAsia="Times New Roman" w:cs="Times New Roman"/>
          <w:bCs/>
          <w:kern w:val="36"/>
          <w:sz w:val="28"/>
          <w:szCs w:val="28"/>
          <w:lang w:eastAsia="ru-RU"/>
        </w:rPr>
        <w:t>Федеральный закон 102-ФЗ</w:t>
      </w:r>
      <w:proofErr w:type="gramStart"/>
      <w:r w:rsidRPr="0031333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О</w:t>
      </w:r>
      <w:proofErr w:type="gramEnd"/>
      <w:r w:rsidRPr="00313336">
        <w:rPr>
          <w:rFonts w:eastAsia="Times New Roman" w:cs="Times New Roman"/>
          <w:bCs/>
          <w:kern w:val="36"/>
          <w:sz w:val="28"/>
          <w:szCs w:val="28"/>
          <w:lang w:eastAsia="ru-RU"/>
        </w:rPr>
        <w:t>б ипотеке (залоге недвижимости)</w:t>
      </w:r>
    </w:p>
    <w:p w:rsidR="00EB7F67" w:rsidRPr="007B6A93" w:rsidRDefault="00EB7F67" w:rsidP="00EB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EB7F67" w:rsidRPr="007B6A93" w:rsidRDefault="00EB7F67" w:rsidP="00EB7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 июля 1998 г.                                                            № 102-ФЗ</w:t>
      </w: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F67" w:rsidRPr="00EB7F67" w:rsidRDefault="00EB7F67" w:rsidP="00EB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B7F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7</w:t>
      </w:r>
      <w:r w:rsidRPr="00EB7F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. Ипотека имущества, находящегося в общей собственности</w:t>
      </w:r>
    </w:p>
    <w:p w:rsidR="00EB7F67" w:rsidRPr="007B6A93" w:rsidRDefault="00EB7F67" w:rsidP="00EB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имущество, находящееся в общей совместной собственности (без определения доли каждого из собственников в праве собственности), ипотека может быть установлена при наличии согласия на это всех собственников. Согласие должно быть дано в письменной форме, если федеральным законом не установлено иное.</w:t>
      </w:r>
    </w:p>
    <w:p w:rsidR="00EB7F67" w:rsidRPr="007B6A93" w:rsidRDefault="00EB7F67" w:rsidP="00EB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общей долевой собственности может заложить свою долю в праве на общее имущество без согласия других собственников.</w:t>
      </w:r>
    </w:p>
    <w:p w:rsidR="00EB7F67" w:rsidRPr="007B6A93" w:rsidRDefault="00EB7F67" w:rsidP="00EB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по требованию залогодержателя взыскания на эту долю при ее продаже применяются правила статей 250 и 255 Гражданского кодекса Российской Федерации о преимущественном праве покупки, принадлежащем остальным собственникам, и об обращении взыскания на долю в праве общей собственности, за исключением случаев обращения взыскания на долю в праве собственности на общее имущество жилого дома (статья 290 Гражданского кодекса Российской</w:t>
      </w:r>
      <w:proofErr w:type="gramEnd"/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Федерации) в связи с обращением взыскания на квартиру в этом доме. </w:t>
      </w:r>
      <w:proofErr w:type="gramEnd"/>
    </w:p>
    <w:p w:rsidR="00CA6BE3" w:rsidRDefault="00CA6BE3"/>
    <w:sectPr w:rsidR="00CA6BE3" w:rsidSect="00CA6B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F67"/>
    <w:rsid w:val="00CA6BE3"/>
    <w:rsid w:val="00EB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6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1021</Characters>
  <Application>Microsoft Office Word</Application>
  <DocSecurity>0</DocSecurity>
  <Lines>30</Lines>
  <Paragraphs>18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ЧЕВАЧЕК</dc:creator>
  <cp:lastModifiedBy>ЧЕВАЧЕК</cp:lastModifiedBy>
  <cp:revision>1</cp:revision>
  <dcterms:created xsi:type="dcterms:W3CDTF">2016-07-17T17:13:00Z</dcterms:created>
  <dcterms:modified xsi:type="dcterms:W3CDTF">2016-07-17T17:14:00Z</dcterms:modified>
</cp:coreProperties>
</file>