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0F" w:rsidRDefault="00ED660F" w:rsidP="00ED660F">
      <w:pPr>
        <w:pStyle w:val="1"/>
        <w:jc w:val="center"/>
        <w:rPr>
          <w:color w:val="FF0000"/>
          <w:sz w:val="28"/>
          <w:szCs w:val="28"/>
        </w:rPr>
      </w:pPr>
      <w:r w:rsidRPr="00420A56">
        <w:rPr>
          <w:color w:val="FF0000"/>
          <w:sz w:val="28"/>
          <w:szCs w:val="28"/>
        </w:rPr>
        <w:t>Федеральный закон "Об ипотеке (залоге недвижимости)"</w:t>
      </w:r>
    </w:p>
    <w:p w:rsidR="00ED660F" w:rsidRPr="00420A56" w:rsidRDefault="00ED660F" w:rsidP="00ED660F">
      <w:pPr>
        <w:pStyle w:val="1"/>
        <w:jc w:val="center"/>
        <w:rPr>
          <w:color w:val="FF0000"/>
          <w:sz w:val="28"/>
          <w:szCs w:val="28"/>
        </w:rPr>
      </w:pPr>
      <w:r w:rsidRPr="00420A56">
        <w:rPr>
          <w:color w:val="FF0000"/>
          <w:sz w:val="28"/>
          <w:szCs w:val="28"/>
        </w:rPr>
        <w:t>от 16.07.1998 N 102-ФЗ (действующая редакция, 2016)</w:t>
      </w:r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Основания обращения взыскания на заложенное имущество</w:t>
      </w:r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14 Федерального закона от 29.06.2015 N 154-ФЗ, вступающей в силу с 1 октября 2015 года, положения данного документа применяются арбитражными судами при рассмотрении дел о несостоятельности (банкротстве), производство по которым возбуждено по заявлениям о признании граждан, в том числе индивидуальных предпринимателей, несостоятельными (банкротами), поданным после 1 октября 2015 года.</w:t>
      </w:r>
      <w:proofErr w:type="gramEnd"/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29.12.2014 N 476-ФЗ)</w:t>
      </w:r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30.12.2008 N 306-ФЗ.</w:t>
      </w:r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06.12.2011 N 405-ФЗ.</w:t>
      </w:r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. 4 в ред. Федерального закона от 30.12.2008 N 306-ФЗ)</w:t>
      </w:r>
    </w:p>
    <w:p w:rsidR="00ED660F" w:rsidRPr="00420A56" w:rsidRDefault="00ED660F" w:rsidP="00ED660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0A56">
        <w:rPr>
          <w:rFonts w:ascii="Times New Roman" w:eastAsia="Times New Roman" w:hAnsi="Times New Roman" w:cs="Times New Roman"/>
          <w:sz w:val="24"/>
          <w:szCs w:val="24"/>
          <w:lang w:eastAsia="ru-RU"/>
        </w:rPr>
        <w:t>. 5 введен Федеральным законом от 30.12.2008 N 306-ФЗ, в ред. Федерального закона от 17.06.2010 N 119-ФЗ)</w:t>
      </w:r>
    </w:p>
    <w:p w:rsidR="00ED660F" w:rsidRPr="00420A56" w:rsidRDefault="00ED660F" w:rsidP="00ED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CA" w:rsidRDefault="00ED660F">
      <w:bookmarkStart w:id="0" w:name="_GoBack"/>
      <w:bookmarkEnd w:id="0"/>
    </w:p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0F"/>
    <w:rsid w:val="00770A7E"/>
    <w:rsid w:val="009871CD"/>
    <w:rsid w:val="00E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F"/>
  </w:style>
  <w:style w:type="paragraph" w:styleId="1">
    <w:name w:val="heading 1"/>
    <w:basedOn w:val="a"/>
    <w:link w:val="10"/>
    <w:uiPriority w:val="9"/>
    <w:qFormat/>
    <w:rsid w:val="00ED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6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0F"/>
  </w:style>
  <w:style w:type="paragraph" w:styleId="1">
    <w:name w:val="heading 1"/>
    <w:basedOn w:val="a"/>
    <w:link w:val="10"/>
    <w:uiPriority w:val="9"/>
    <w:qFormat/>
    <w:rsid w:val="00ED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6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2016-10-24T18:46:00Z</dcterms:created>
  <dcterms:modified xsi:type="dcterms:W3CDTF">2016-10-24T18:47:00Z</dcterms:modified>
</cp:coreProperties>
</file>