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F" w:rsidRDefault="00144B7F" w:rsidP="00144B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144B7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144B7F" w:rsidRPr="00144B7F" w:rsidRDefault="00144B7F" w:rsidP="00144B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144B7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Об организации страхового дела в Российской Федерации</w:t>
      </w:r>
    </w:p>
    <w:p w:rsidR="00144B7F" w:rsidRPr="00144B7F" w:rsidRDefault="00144B7F" w:rsidP="00144B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4B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изменениями на 13 июля 2015 года)</w:t>
      </w:r>
    </w:p>
    <w:p w:rsidR="00144B7F" w:rsidRPr="00144B7F" w:rsidRDefault="00144B7F" w:rsidP="00144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B7F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Статья 3. Цель и задачи организации страхового дела. Формы страхования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1. Целью организации страхового дела является обеспечение защиты имущественных интересов физических и юридических лиц, Российской Федерации, субъектов Российской Федерации и муниципальных образований при наступлении страховых случаев.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>Задачами организации страхового дела являются: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>проведение единой государственной политики в сфере страхования;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>установление принципов страхования и формирование механизмов страхования, обеспечивающих экономическую безопасность граждан и хозяйствующих субъектов на территории Российской Федерации.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2. Страхование осуществляется в форме добровольного страхования и обязательного страхования.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 xml:space="preserve">3. Добровольное страхование осуществляется на основании договора страхования и правил страхования, определяющих общие условия и порядок его осуществления. </w:t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 xml:space="preserve">Правила страхования принимаются и утверждаются страховщиком или объединением страховщиков самостоятельно в соответствии с </w:t>
      </w:r>
      <w:hyperlink r:id="rId4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 xml:space="preserve"> и настоящим Законом и содержат положения о субъектах страхования, об объектах страхования, о страховых случаях, о страховых рисках, о порядке определения страховой суммы, страхового тарифа, страховой премии (страховых взносов), о порядке заключения, исполнения и прекращения договоров страхования, о правах и об обязанностях сторон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>, об определении размера убытков или ущерба, о порядке определения страховой выплаты, о сроке осуществления страховой выплаты, а также исчерпывающий перечень оснований отказа в страховой выплате и иные положения.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 xml:space="preserve">(Абзац в редакции, введенной в действие с 21 января 2014 года </w:t>
      </w:r>
      <w:hyperlink r:id="rId5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234-ФЗ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>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>Правила страхования (за исключением правил страхования, принимаемых в рамках международных систем страхования гражданской ответственности владельцев транспортных средств, к которым присоединилась Российская Федерация) также должны содержать исчерпывающий перечень сведений и документов, необходимых для заключения договоров страхования, оценки страховых рисков, определения размера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 xml:space="preserve"> убытков или ущерба, и, кроме того, сроки и порядок принятия решения об осуществлении страховой выплаты, а для договоров страхования жизни также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</w:t>
      </w:r>
      <w:r w:rsidRPr="00144B7F">
        <w:rPr>
          <w:rFonts w:eastAsia="Times New Roman" w:cs="Times New Roman"/>
          <w:sz w:val="24"/>
          <w:szCs w:val="24"/>
          <w:lang w:eastAsia="ru-RU"/>
        </w:rPr>
        <w:lastRenderedPageBreak/>
        <w:t>инвестиционном доходе страховщика.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 xml:space="preserve">(Абзац дополнительно включен с 21 января 2014 года </w:t>
      </w:r>
      <w:hyperlink r:id="rId6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234-ФЗ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>Банк России вправе определять в своих нормативных актах минимальные (стандартные) требования к условиям и порядку осуществления отдельных видов добровольного страхования.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 xml:space="preserve">(Абзац дополнительно включен с 21 января 2014 года </w:t>
      </w:r>
      <w:hyperlink r:id="rId7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234-ФЗ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 xml:space="preserve">По требованиям страхователей, застрахованных лиц, </w:t>
      </w:r>
      <w:proofErr w:type="spellStart"/>
      <w:r w:rsidRPr="00144B7F">
        <w:rPr>
          <w:rFonts w:eastAsia="Times New Roman" w:cs="Times New Roman"/>
          <w:sz w:val="24"/>
          <w:szCs w:val="24"/>
          <w:lang w:eastAsia="ru-RU"/>
        </w:rPr>
        <w:t>выгодоприобретателей</w:t>
      </w:r>
      <w:proofErr w:type="spellEnd"/>
      <w:r w:rsidRPr="00144B7F">
        <w:rPr>
          <w:rFonts w:eastAsia="Times New Roman" w:cs="Times New Roman"/>
          <w:sz w:val="24"/>
          <w:szCs w:val="24"/>
          <w:lang w:eastAsia="ru-RU"/>
        </w:rPr>
        <w:t>, а также лиц, имеющих намерение заключить договор страхования, страховщики обязаны разъяснять положения, содержащиеся в правилах страхования и договорах страхования, предоставлять информацию о размере вознаграждения, выплачиваемого страховому агенту, страховому брокеру по обязательному страхованию, расчеты изменения в течение срока действия договора страхования страховой суммы, расчеты страховой выплаты или выкупной суммы (если такие условия предусмотрены договором страхования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 xml:space="preserve"> жизни), информацию о способах начисления и об изменении размера инвестиционного дохода по договорам страхования жизни, заключаемым с условием участия страхователя или иного лица, в пользу которого заключен договор страхования жизни, в инвестиционном доходе страховщика.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 xml:space="preserve">(Абзац дополнительно включен с 21 января 2014 года </w:t>
      </w:r>
      <w:hyperlink r:id="rId8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июля 2013 года N 234-ФЗ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>)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 xml:space="preserve">3_1. </w:t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 xml:space="preserve">В целях информационного взаимодействия участников отношений, регулируемых настоящим Законом, и противодействия мошенничеству в страховании создается единая автоматизированная информационная система, содержащая информацию о договорах страхования по видам страхования, предусмотренным </w:t>
      </w:r>
      <w:hyperlink r:id="rId9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подпунктами 6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14 пункта 1 статьи 32_9 настоящего Закона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>, страховых случаях и иную информацию об осуществлении страхования (далее - единая автоматизированная система).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 xml:space="preserve">Оператором единой автоматизированной системы является профессиональное объединение страховщиков, созданное в соответствии с </w:t>
      </w:r>
      <w:hyperlink r:id="rId11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апреля 2002 года N 40-ФЗ "Об обязательном страховании гражданской ответственности владельцев транспортных средств"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>. Порядок создания и эксплуатации единой автоматизированной системы, в том числе обеспечения доступа к содержащейся в ней информации, перечни видов информации, предоставляемой страховщиками в обязательном порядке, устанавливаются Банком России.*</w:t>
      </w:r>
      <w:hyperlink r:id="rId12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3.3_1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>)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  <w:t>(Пункт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 xml:space="preserve"> дополнительно </w:t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>включен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 xml:space="preserve"> с 1 января 2015 года </w:t>
      </w:r>
      <w:hyperlink r:id="rId13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2014 года N 223-ФЗ</w:t>
        </w:r>
      </w:hyperlink>
      <w:r w:rsidRPr="00144B7F">
        <w:rPr>
          <w:rFonts w:eastAsia="Times New Roman" w:cs="Times New Roman"/>
          <w:sz w:val="24"/>
          <w:szCs w:val="24"/>
          <w:lang w:eastAsia="ru-RU"/>
        </w:rPr>
        <w:t>)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4. Условия и порядок осуществления обязательного страхования определяются федеральными законами о конкретных видах обязательного страхования. Федеральный закон о конкретном виде обязательного страхования должен содержать положения, определяющие: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а) субъекты страхования;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lastRenderedPageBreak/>
        <w:t>б) объекты, подлежащие страхованию;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в) перечень страховых случаев;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г) минимальный размер страховой суммы или порядок ее определения;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44B7F">
        <w:rPr>
          <w:rFonts w:eastAsia="Times New Roman" w:cs="Times New Roman"/>
          <w:sz w:val="24"/>
          <w:szCs w:val="24"/>
          <w:lang w:eastAsia="ru-RU"/>
        </w:rPr>
        <w:t>д</w:t>
      </w:r>
      <w:proofErr w:type="spellEnd"/>
      <w:r w:rsidRPr="00144B7F">
        <w:rPr>
          <w:rFonts w:eastAsia="Times New Roman" w:cs="Times New Roman"/>
          <w:sz w:val="24"/>
          <w:szCs w:val="24"/>
          <w:lang w:eastAsia="ru-RU"/>
        </w:rPr>
        <w:t>) размер, структуру или порядок определения страхового тарифа;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е) срок и порядок уплаты страховой премии (страховых взносов);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ж) срок действия договора страхования;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44B7F">
        <w:rPr>
          <w:rFonts w:eastAsia="Times New Roman" w:cs="Times New Roman"/>
          <w:sz w:val="24"/>
          <w:szCs w:val="24"/>
          <w:lang w:eastAsia="ru-RU"/>
        </w:rPr>
        <w:t>з</w:t>
      </w:r>
      <w:proofErr w:type="spellEnd"/>
      <w:r w:rsidRPr="00144B7F">
        <w:rPr>
          <w:rFonts w:eastAsia="Times New Roman" w:cs="Times New Roman"/>
          <w:sz w:val="24"/>
          <w:szCs w:val="24"/>
          <w:lang w:eastAsia="ru-RU"/>
        </w:rPr>
        <w:t>) порядок определения размера страховой выплаты;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 xml:space="preserve">и) </w:t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144B7F">
        <w:rPr>
          <w:rFonts w:eastAsia="Times New Roman" w:cs="Times New Roman"/>
          <w:sz w:val="24"/>
          <w:szCs w:val="24"/>
          <w:lang w:eastAsia="ru-RU"/>
        </w:rPr>
        <w:t xml:space="preserve"> осуществлением страхования;</w:t>
      </w:r>
    </w:p>
    <w:p w:rsidR="00144B7F" w:rsidRPr="00144B7F" w:rsidRDefault="00144B7F" w:rsidP="00144B7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к) последствия неисполнения или ненадлежащего исполнения обязательств субъектами страхования;</w:t>
      </w:r>
    </w:p>
    <w:p w:rsidR="006137E0" w:rsidRPr="00144B7F" w:rsidRDefault="00144B7F" w:rsidP="00144B7F">
      <w:pPr>
        <w:rPr>
          <w:sz w:val="24"/>
          <w:szCs w:val="24"/>
        </w:rPr>
      </w:pPr>
      <w:r w:rsidRPr="00144B7F">
        <w:rPr>
          <w:rFonts w:eastAsia="Times New Roman" w:cs="Times New Roman"/>
          <w:sz w:val="24"/>
          <w:szCs w:val="24"/>
          <w:lang w:eastAsia="ru-RU"/>
        </w:rPr>
        <w:t>л) иные положения.</w:t>
      </w:r>
      <w:r w:rsidRPr="00144B7F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144B7F">
        <w:rPr>
          <w:rFonts w:eastAsia="Times New Roman" w:cs="Times New Roman"/>
          <w:sz w:val="24"/>
          <w:szCs w:val="24"/>
          <w:lang w:eastAsia="ru-RU"/>
        </w:rPr>
        <w:t xml:space="preserve">(Статья в редакции, введенной в действие с 16 января 2004 года </w:t>
      </w:r>
      <w:hyperlink r:id="rId14" w:history="1">
        <w:r w:rsidRPr="00144B7F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10 декабря 2003 года N 172-ФЗ</w:t>
        </w:r>
      </w:hyperlink>
      <w:proofErr w:type="gramEnd"/>
    </w:p>
    <w:sectPr w:rsidR="006137E0" w:rsidRPr="00144B7F" w:rsidSect="0061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4B7F"/>
    <w:rsid w:val="00144B7F"/>
    <w:rsid w:val="0061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99034216" TargetMode="External"/><Relationship Id="rId13" Type="http://schemas.openxmlformats.org/officeDocument/2006/relationships/hyperlink" Target="http://docs.cntd.ru/document/420208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4216" TargetMode="External"/><Relationship Id="rId12" Type="http://schemas.openxmlformats.org/officeDocument/2006/relationships/hyperlink" Target="http://docs.cntd.ru/document/900338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34216" TargetMode="External"/><Relationship Id="rId11" Type="http://schemas.openxmlformats.org/officeDocument/2006/relationships/hyperlink" Target="http://docs.cntd.ru/document/901817083" TargetMode="External"/><Relationship Id="rId5" Type="http://schemas.openxmlformats.org/officeDocument/2006/relationships/hyperlink" Target="http://docs.cntd.ru/document/4990342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3385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03385" TargetMode="External"/><Relationship Id="rId14" Type="http://schemas.openxmlformats.org/officeDocument/2006/relationships/hyperlink" Target="http://docs.cntd.ru/document/901882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5441</Characters>
  <Application>Microsoft Office Word</Application>
  <DocSecurity>0</DocSecurity>
  <Lines>45</Lines>
  <Paragraphs>12</Paragraphs>
  <ScaleCrop>false</ScaleCrop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2016-11-14T19:12:00Z</dcterms:created>
  <dcterms:modified xsi:type="dcterms:W3CDTF">2016-11-14T19:16:00Z</dcterms:modified>
</cp:coreProperties>
</file>