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A9" w:rsidRDefault="007E79A9" w:rsidP="007E79A9">
      <w:pPr>
        <w:pStyle w:val="ConsPlusNormal"/>
        <w:ind w:firstLine="540"/>
        <w:jc w:val="both"/>
        <w:outlineLvl w:val="0"/>
      </w:pPr>
      <w:r>
        <w:t>Статья 17. Вступление в силу настоящего Федерального закона</w:t>
      </w:r>
    </w:p>
    <w:p w:rsidR="007E79A9" w:rsidRDefault="007E79A9" w:rsidP="007E79A9">
      <w:pPr>
        <w:pStyle w:val="ConsPlusNormal"/>
        <w:ind w:firstLine="540"/>
        <w:jc w:val="both"/>
      </w:pPr>
    </w:p>
    <w:p w:rsidR="007E79A9" w:rsidRDefault="007E79A9" w:rsidP="007E79A9">
      <w:pPr>
        <w:pStyle w:val="ConsPlusNormal"/>
        <w:ind w:firstLine="540"/>
        <w:jc w:val="both"/>
      </w:pPr>
      <w:r>
        <w:t>1. Настоящий Федеральный закон вступает в силу 1 июля 2014 года.</w:t>
      </w:r>
    </w:p>
    <w:p w:rsidR="007E79A9" w:rsidRDefault="007E79A9" w:rsidP="007E79A9">
      <w:pPr>
        <w:pStyle w:val="ConsPlusNormal"/>
        <w:ind w:firstLine="540"/>
        <w:jc w:val="both"/>
      </w:pPr>
      <w:r>
        <w:t>2. Настоящий Федеральный закон применяется к договорам потребительского кредита (займа), заключенным после дня вступления его в силу.</w:t>
      </w:r>
    </w:p>
    <w:p w:rsidR="007E79A9" w:rsidRDefault="007E79A9" w:rsidP="007E79A9">
      <w:pPr>
        <w:pStyle w:val="ConsPlusNormal"/>
        <w:ind w:firstLine="540"/>
        <w:jc w:val="both"/>
      </w:pPr>
      <w:r>
        <w:t>3. Банк России начинает опубликование предусмотренных настоящим Федеральным законом среднерыночных значений полной стоимости потребительского кредита (займа) по категориям потребительских кредитов (займов) не позднее 14 ноября 2014 года.</w:t>
      </w:r>
    </w:p>
    <w:p w:rsidR="00871D0D" w:rsidRDefault="00871D0D" w:rsidP="00485A00">
      <w:bookmarkStart w:id="0" w:name="_GoBack"/>
      <w:bookmarkEnd w:id="0"/>
    </w:p>
    <w:sectPr w:rsidR="0087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8E"/>
    <w:rsid w:val="000B47EA"/>
    <w:rsid w:val="00192638"/>
    <w:rsid w:val="00485A00"/>
    <w:rsid w:val="005523B6"/>
    <w:rsid w:val="007E79A9"/>
    <w:rsid w:val="00871D0D"/>
    <w:rsid w:val="00A0588E"/>
    <w:rsid w:val="00A456B0"/>
    <w:rsid w:val="00B05600"/>
    <w:rsid w:val="00E8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2</cp:revision>
  <dcterms:created xsi:type="dcterms:W3CDTF">2017-01-25T09:22:00Z</dcterms:created>
  <dcterms:modified xsi:type="dcterms:W3CDTF">2017-01-25T09:22:00Z</dcterms:modified>
</cp:coreProperties>
</file>