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FF" w:rsidRDefault="00613FFF" w:rsidP="00613FFF">
      <w:pPr>
        <w:pStyle w:val="ConsPlusNormal"/>
        <w:ind w:firstLine="540"/>
        <w:jc w:val="both"/>
        <w:outlineLvl w:val="0"/>
      </w:pPr>
      <w:r>
        <w:t>Статья 8. Передача электронного средства платежа при выдаче потребительского кредита с использованием электронного средства платежа</w:t>
      </w:r>
    </w:p>
    <w:p w:rsidR="00613FFF" w:rsidRDefault="00613FFF" w:rsidP="00613FFF">
      <w:pPr>
        <w:pStyle w:val="ConsPlusNormal"/>
        <w:ind w:firstLine="540"/>
        <w:jc w:val="both"/>
      </w:pPr>
    </w:p>
    <w:p w:rsidR="00613FFF" w:rsidRDefault="00613FFF" w:rsidP="00613FFF">
      <w:pPr>
        <w:pStyle w:val="ConsPlusNormal"/>
        <w:ind w:firstLine="540"/>
        <w:jc w:val="both"/>
      </w:pPr>
      <w:proofErr w:type="gramStart"/>
      <w:r>
        <w:t>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(его структурного подразделения), а при наличии отдельного согласия в письменной форме заемщика - по адресу, указанному заемщиком при заключении договора потребительского кредита, способом, позволяющим однозначно установить, что электронное средство платежа было получено заемщиком лично либо его представителем, имеющим на это право.</w:t>
      </w:r>
      <w:proofErr w:type="gramEnd"/>
      <w:r>
        <w:t xml:space="preserve">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требованиями, предусмотренными законодательством Российской Федерации.</w:t>
      </w:r>
    </w:p>
    <w:p w:rsidR="00613FFF" w:rsidRDefault="00613FFF" w:rsidP="00613FFF">
      <w:pPr>
        <w:pStyle w:val="ConsPlusNormal"/>
        <w:ind w:firstLine="540"/>
        <w:jc w:val="both"/>
      </w:pPr>
    </w:p>
    <w:p w:rsidR="00871D0D" w:rsidRDefault="00871D0D">
      <w:bookmarkStart w:id="0" w:name="_GoBack"/>
      <w:bookmarkEnd w:id="0"/>
    </w:p>
    <w:sectPr w:rsidR="0087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FF"/>
    <w:rsid w:val="00613FFF"/>
    <w:rsid w:val="008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2017-01-25T09:16:00Z</dcterms:created>
  <dcterms:modified xsi:type="dcterms:W3CDTF">2017-01-25T09:16:00Z</dcterms:modified>
</cp:coreProperties>
</file>